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7C" w:rsidRDefault="00785F7C" w:rsidP="00785F7C">
      <w:pPr>
        <w:jc w:val="both"/>
        <w:rPr>
          <w:rFonts w:ascii="Times New Roman" w:eastAsia="Times New Roman" w:hAnsi="Times New Roman"/>
          <w:b/>
          <w:bCs/>
        </w:rPr>
      </w:pPr>
    </w:p>
    <w:p w:rsidR="00785F7C" w:rsidRDefault="00785F7C" w:rsidP="00785F7C">
      <w:pPr>
        <w:jc w:val="center"/>
        <w:rPr>
          <w:rFonts w:ascii="Times New Roman" w:hAnsi="Times New Roman"/>
          <w:b/>
          <w:color w:val="000080"/>
          <w:sz w:val="18"/>
          <w:szCs w:val="18"/>
          <w14:shadow w14:blurRad="50800" w14:dist="38100" w14:dir="2700000" w14:sx="100000" w14:sy="100000" w14:kx="0" w14:ky="0" w14:algn="tl">
            <w14:srgbClr w14:val="000000">
              <w14:alpha w14:val="60000"/>
            </w14:srgbClr>
          </w14:shadow>
        </w:rPr>
      </w:pPr>
      <w:r>
        <w:rPr>
          <w:rFonts w:ascii="Times New Roman" w:hAnsi="Times New Roman"/>
          <w:b/>
          <w:color w:val="000080"/>
          <w:sz w:val="18"/>
          <w:szCs w:val="18"/>
          <w14:shadow w14:blurRad="50800" w14:dist="38100" w14:dir="2700000" w14:sx="100000" w14:sy="100000" w14:kx="0" w14:ky="0" w14:algn="tl">
            <w14:srgbClr w14:val="000000">
              <w14:alpha w14:val="60000"/>
            </w14:srgbClr>
          </w14:shadow>
        </w:rPr>
        <w:t>ДЕПАРТАМЕНТ ЗДРАВООХРАНЕНИЯ ГОРОДА МОСКВЫ</w:t>
      </w:r>
    </w:p>
    <w:p w:rsidR="00785F7C" w:rsidRDefault="00785F7C" w:rsidP="00785F7C">
      <w:pPr>
        <w:jc w:val="center"/>
        <w:rPr>
          <w:rFonts w:ascii="Times New Roman" w:hAnsi="Times New Roman"/>
          <w:sz w:val="18"/>
          <w:szCs w:val="18"/>
        </w:rPr>
      </w:pPr>
    </w:p>
    <w:p w:rsidR="00785F7C" w:rsidRDefault="00785F7C" w:rsidP="00785F7C">
      <w:pPr>
        <w:keepNext/>
        <w:jc w:val="center"/>
        <w:outlineLvl w:val="0"/>
        <w:rPr>
          <w:rFonts w:ascii="Times New Roman" w:hAnsi="Times New Roman"/>
          <w:b/>
          <w:color w:val="000080"/>
          <w:sz w:val="18"/>
          <w:szCs w:val="18"/>
          <w14:shadow w14:blurRad="50800" w14:dist="38100" w14:dir="2700000" w14:sx="100000" w14:sy="100000" w14:kx="0" w14:ky="0" w14:algn="tl">
            <w14:srgbClr w14:val="000000">
              <w14:alpha w14:val="60000"/>
            </w14:srgbClr>
          </w14:shadow>
        </w:rPr>
      </w:pPr>
      <w:r>
        <w:rPr>
          <w:rFonts w:ascii="Times New Roman" w:hAnsi="Times New Roman"/>
          <w:b/>
          <w:color w:val="000080"/>
          <w:sz w:val="18"/>
          <w:szCs w:val="18"/>
          <w14:shadow w14:blurRad="50800" w14:dist="38100" w14:dir="2700000" w14:sx="100000" w14:sy="100000" w14:kx="0" w14:ky="0" w14:algn="tl">
            <w14:srgbClr w14:val="000000">
              <w14:alpha w14:val="60000"/>
            </w14:srgbClr>
          </w14:shadow>
        </w:rPr>
        <w:t>ГОСУДАРСТВЕННОЕ БЮДЖЕТНОЕ УЧРЕЖДЕНИЕ ЗДРАВООХРАНЕНИЯ ГОРОДА МОСКВЫ</w:t>
      </w:r>
    </w:p>
    <w:p w:rsidR="00785F7C" w:rsidRDefault="00785F7C" w:rsidP="00785F7C">
      <w:pPr>
        <w:jc w:val="center"/>
        <w:rPr>
          <w:rFonts w:ascii="Times New Roman" w:hAnsi="Times New Roman"/>
          <w:sz w:val="18"/>
          <w:szCs w:val="18"/>
        </w:rPr>
      </w:pPr>
    </w:p>
    <w:p w:rsidR="00785F7C" w:rsidRDefault="00785F7C" w:rsidP="00785F7C">
      <w:pPr>
        <w:jc w:val="center"/>
        <w:rPr>
          <w:rFonts w:ascii="Times New Roman" w:hAnsi="Times New Roman"/>
          <w:b/>
          <w:color w:val="800000"/>
          <w:sz w:val="18"/>
          <w:szCs w:val="18"/>
          <w14:shadow w14:blurRad="50800" w14:dist="38100" w14:dir="2700000" w14:sx="100000" w14:sy="100000" w14:kx="0" w14:ky="0" w14:algn="tl">
            <w14:srgbClr w14:val="000000">
              <w14:alpha w14:val="60000"/>
            </w14:srgbClr>
          </w14:shadow>
        </w:rPr>
      </w:pPr>
      <w:r>
        <w:rPr>
          <w:rFonts w:ascii="Times New Roman" w:hAnsi="Times New Roman"/>
          <w:b/>
          <w:color w:val="800000"/>
          <w:sz w:val="18"/>
          <w:szCs w:val="18"/>
          <w14:shadow w14:blurRad="50800" w14:dist="38100" w14:dir="2700000" w14:sx="100000" w14:sy="100000" w14:kx="0" w14:ky="0" w14:algn="tl">
            <w14:srgbClr w14:val="000000">
              <w14:alpha w14:val="60000"/>
            </w14:srgbClr>
          </w14:shadow>
        </w:rPr>
        <w:t xml:space="preserve">ГОРОДСКАЯ  </w:t>
      </w:r>
      <w:r>
        <w:rPr>
          <w:rFonts w:ascii="Times New Roman" w:hAnsi="Times New Roman"/>
          <w:b/>
          <w:color w:val="800000"/>
          <w:sz w:val="18"/>
          <w:szCs w:val="18"/>
          <w14:shadow w14:blurRad="50800" w14:dist="38100" w14:dir="2700000" w14:sx="100000" w14:sy="100000" w14:kx="0" w14:ky="0" w14:algn="tl">
            <w14:srgbClr w14:val="000000">
              <w14:alpha w14:val="60000"/>
            </w14:srgbClr>
          </w14:shadow>
        </w:rPr>
        <w:t xml:space="preserve"> </w:t>
      </w:r>
      <w:r>
        <w:rPr>
          <w:rFonts w:ascii="Times New Roman" w:hAnsi="Times New Roman"/>
          <w:b/>
          <w:color w:val="800000"/>
          <w:sz w:val="18"/>
          <w:szCs w:val="18"/>
          <w14:shadow w14:blurRad="50800" w14:dist="38100" w14:dir="2700000" w14:sx="100000" w14:sy="100000" w14:kx="0" w14:ky="0" w14:algn="tl">
            <w14:srgbClr w14:val="000000">
              <w14:alpha w14:val="60000"/>
            </w14:srgbClr>
          </w14:shadow>
        </w:rPr>
        <w:t>ПОЛИКЛИНИКА № 62</w:t>
      </w:r>
    </w:p>
    <w:p w:rsidR="00785F7C" w:rsidRDefault="00785F7C" w:rsidP="00785F7C">
      <w:pPr>
        <w:jc w:val="center"/>
        <w:rPr>
          <w:rFonts w:ascii="Times New Roman" w:hAnsi="Times New Roman"/>
          <w:b/>
          <w:color w:val="800000"/>
          <w:sz w:val="18"/>
          <w:szCs w:val="18"/>
          <w14:shadow w14:blurRad="50800" w14:dist="38100" w14:dir="2700000" w14:sx="100000" w14:sy="100000" w14:kx="0" w14:ky="0" w14:algn="tl">
            <w14:srgbClr w14:val="000000">
              <w14:alpha w14:val="60000"/>
            </w14:srgbClr>
          </w14:shadow>
        </w:rPr>
      </w:pPr>
    </w:p>
    <w:p w:rsidR="00785F7C" w:rsidRDefault="00785F7C" w:rsidP="00785F7C">
      <w:pPr>
        <w:jc w:val="center"/>
        <w:rPr>
          <w:rFonts w:ascii="Times New Roman" w:hAnsi="Times New Roman"/>
          <w:sz w:val="18"/>
          <w:szCs w:val="18"/>
          <w14:shadow w14:blurRad="50800" w14:dist="38100" w14:dir="2700000" w14:sx="100000" w14:sy="100000" w14:kx="0" w14:ky="0" w14:algn="tl">
            <w14:srgbClr w14:val="000000">
              <w14:alpha w14:val="60000"/>
            </w14:srgbClr>
          </w14:shadow>
        </w:rPr>
      </w:pPr>
      <w:r>
        <w:rPr>
          <w:rFonts w:ascii="Times New Roman" w:hAnsi="Times New Roman"/>
          <w:sz w:val="18"/>
          <w:szCs w:val="18"/>
          <w14:shadow w14:blurRad="50800" w14:dist="38100" w14:dir="2700000" w14:sx="100000" w14:sy="100000" w14:kx="0" w14:ky="0" w14:algn="tl">
            <w14:srgbClr w14:val="000000">
              <w14:alpha w14:val="60000"/>
            </w14:srgbClr>
          </w14:shadow>
        </w:rPr>
        <w:t>Красноармейская</w:t>
      </w:r>
      <w:r>
        <w:rPr>
          <w:rFonts w:ascii="Times New Roman" w:hAnsi="Times New Roman"/>
          <w:sz w:val="18"/>
          <w:szCs w:val="18"/>
          <w14:shadow w14:blurRad="50800" w14:dist="38100" w14:dir="2700000" w14:sx="100000" w14:sy="100000" w14:kx="0" w14:ky="0" w14:algn="tl">
            <w14:srgbClr w14:val="000000">
              <w14:alpha w14:val="60000"/>
            </w14:srgbClr>
          </w14:shadow>
        </w:rPr>
        <w:t>, д. 1</w:t>
      </w:r>
      <w:r>
        <w:rPr>
          <w:rFonts w:ascii="Times New Roman" w:hAnsi="Times New Roman"/>
          <w:sz w:val="18"/>
          <w:szCs w:val="18"/>
          <w14:shadow w14:blurRad="50800" w14:dist="38100" w14:dir="2700000" w14:sx="100000" w14:sy="100000" w14:kx="0" w14:ky="0" w14:algn="tl">
            <w14:srgbClr w14:val="000000">
              <w14:alpha w14:val="60000"/>
            </w14:srgbClr>
          </w14:shadow>
        </w:rPr>
        <w:t>8</w:t>
      </w:r>
      <w:r>
        <w:rPr>
          <w:rFonts w:ascii="Times New Roman" w:hAnsi="Times New Roman"/>
          <w:sz w:val="18"/>
          <w:szCs w:val="18"/>
          <w14:shadow w14:blurRad="50800" w14:dist="38100" w14:dir="2700000" w14:sx="100000" w14:sy="100000" w14:kx="0" w14:ky="0" w14:algn="tl">
            <w14:srgbClr w14:val="000000">
              <w14:alpha w14:val="60000"/>
            </w14:srgbClr>
          </w14:shadow>
        </w:rPr>
        <w:t>, г. Москва, 125</w:t>
      </w:r>
      <w:r w:rsidR="00296A55">
        <w:rPr>
          <w:rFonts w:ascii="Times New Roman" w:hAnsi="Times New Roman"/>
          <w:sz w:val="18"/>
          <w:szCs w:val="18"/>
          <w14:shadow w14:blurRad="50800" w14:dist="38100" w14:dir="2700000" w14:sx="100000" w14:sy="100000" w14:kx="0" w14:ky="0" w14:algn="tl">
            <w14:srgbClr w14:val="000000">
              <w14:alpha w14:val="60000"/>
            </w14:srgbClr>
          </w14:shadow>
        </w:rPr>
        <w:t>167</w:t>
      </w:r>
      <w:bookmarkStart w:id="0" w:name="_GoBack"/>
      <w:bookmarkEnd w:id="0"/>
      <w:r>
        <w:rPr>
          <w:rFonts w:ascii="Times New Roman" w:hAnsi="Times New Roman"/>
          <w:sz w:val="18"/>
          <w:szCs w:val="18"/>
          <w14:shadow w14:blurRad="50800" w14:dist="38100" w14:dir="2700000" w14:sx="100000" w14:sy="100000" w14:kx="0" w14:ky="0" w14:algn="tl">
            <w14:srgbClr w14:val="000000">
              <w14:alpha w14:val="60000"/>
            </w14:srgbClr>
          </w14:shadow>
        </w:rPr>
        <w:t xml:space="preserve">. </w:t>
      </w:r>
    </w:p>
    <w:p w:rsidR="00785F7C" w:rsidRPr="00785F7C" w:rsidRDefault="00785F7C" w:rsidP="00785F7C">
      <w:pPr>
        <w:jc w:val="center"/>
        <w:rPr>
          <w:rFonts w:ascii="Times New Roman" w:hAnsi="Times New Roman"/>
          <w:sz w:val="18"/>
          <w:szCs w:val="18"/>
          <w:lang w:val="en-US"/>
          <w14:shadow w14:blurRad="50800" w14:dist="38100" w14:dir="2700000" w14:sx="100000" w14:sy="100000" w14:kx="0" w14:ky="0" w14:algn="tl">
            <w14:srgbClr w14:val="000000">
              <w14:alpha w14:val="60000"/>
            </w14:srgbClr>
          </w14:shadow>
        </w:rPr>
      </w:pPr>
      <w:r>
        <w:rPr>
          <w:rFonts w:ascii="Times New Roman" w:hAnsi="Times New Roman"/>
          <w:sz w:val="18"/>
          <w:szCs w:val="18"/>
          <w14:shadow w14:blurRad="50800" w14:dist="38100" w14:dir="2700000" w14:sx="100000" w14:sy="100000" w14:kx="0" w14:ky="0" w14:algn="tl">
            <w14:srgbClr w14:val="000000">
              <w14:alpha w14:val="60000"/>
            </w14:srgbClr>
          </w14:shadow>
        </w:rPr>
        <w:t>Тел</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8 (49</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9</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155-97-09</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w:t>
      </w:r>
      <w:r>
        <w:rPr>
          <w:rFonts w:ascii="Times New Roman" w:hAnsi="Times New Roman"/>
          <w:sz w:val="18"/>
          <w:szCs w:val="18"/>
          <w14:shadow w14:blurRad="50800" w14:dist="38100" w14:dir="2700000" w14:sx="100000" w14:sy="100000" w14:kx="0" w14:ky="0" w14:algn="tl">
            <w14:srgbClr w14:val="000000">
              <w14:alpha w14:val="60000"/>
            </w14:srgbClr>
          </w14:shadow>
        </w:rPr>
        <w:t>факс</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8 (49</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9</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155</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97</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57 </w:t>
      </w:r>
      <w:r>
        <w:rPr>
          <w:rFonts w:ascii="Times New Roman" w:hAnsi="Times New Roman"/>
          <w:sz w:val="18"/>
          <w:szCs w:val="18"/>
          <w:lang w:val="en-US"/>
          <w14:shadow w14:blurRad="50800" w14:dist="38100" w14:dir="2700000" w14:sx="100000" w14:sy="100000" w14:kx="0" w14:ky="0" w14:algn="tl">
            <w14:srgbClr w14:val="000000">
              <w14:alpha w14:val="60000"/>
            </w14:srgbClr>
          </w14:shadow>
        </w:rPr>
        <w:t>E</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w:t>
      </w:r>
      <w:r>
        <w:rPr>
          <w:rFonts w:ascii="Times New Roman" w:hAnsi="Times New Roman"/>
          <w:sz w:val="18"/>
          <w:szCs w:val="18"/>
          <w:lang w:val="en-US"/>
          <w14:shadow w14:blurRad="50800" w14:dist="38100" w14:dir="2700000" w14:sx="100000" w14:sy="100000" w14:kx="0" w14:ky="0" w14:algn="tl">
            <w14:srgbClr w14:val="000000">
              <w14:alpha w14:val="60000"/>
            </w14:srgbClr>
          </w14:shadow>
        </w:rPr>
        <w:t>mail</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w:t>
      </w:r>
      <w:r>
        <w:rPr>
          <w:rFonts w:ascii="Times New Roman" w:hAnsi="Times New Roman"/>
          <w:sz w:val="18"/>
          <w:szCs w:val="18"/>
          <w:lang w:val="en-US"/>
          <w14:shadow w14:blurRad="50800" w14:dist="38100" w14:dir="2700000" w14:sx="100000" w14:sy="100000" w14:kx="0" w14:ky="0" w14:algn="tl">
            <w14:srgbClr w14:val="000000">
              <w14:alpha w14:val="60000"/>
            </w14:srgbClr>
          </w14:shadow>
        </w:rPr>
        <w:t>info</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 xml:space="preserve"> </w:t>
      </w:r>
      <w:r>
        <w:rPr>
          <w:rFonts w:ascii="Times New Roman" w:hAnsi="Times New Roman"/>
          <w:sz w:val="18"/>
          <w:szCs w:val="18"/>
          <w:lang w:val="en-US"/>
          <w14:shadow w14:blurRad="50800" w14:dist="38100" w14:dir="2700000" w14:sx="100000" w14:sy="100000" w14:kx="0" w14:ky="0" w14:algn="tl">
            <w14:srgbClr w14:val="000000">
              <w14:alpha w14:val="60000"/>
            </w14:srgbClr>
          </w14:shadow>
        </w:rPr>
        <w:t>gp</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62@</w:t>
      </w:r>
      <w:r>
        <w:rPr>
          <w:rFonts w:ascii="Times New Roman" w:hAnsi="Times New Roman"/>
          <w:sz w:val="18"/>
          <w:szCs w:val="18"/>
          <w:lang w:val="en-US"/>
          <w14:shadow w14:blurRad="50800" w14:dist="38100" w14:dir="2700000" w14:sx="100000" w14:sy="100000" w14:kx="0" w14:ky="0" w14:algn="tl">
            <w14:srgbClr w14:val="000000">
              <w14:alpha w14:val="60000"/>
            </w14:srgbClr>
          </w14:shadow>
        </w:rPr>
        <w:t>rzdrav</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w:t>
      </w:r>
      <w:r>
        <w:rPr>
          <w:rFonts w:ascii="Times New Roman" w:hAnsi="Times New Roman"/>
          <w:sz w:val="18"/>
          <w:szCs w:val="18"/>
          <w:lang w:val="en-US"/>
          <w14:shadow w14:blurRad="50800" w14:dist="38100" w14:dir="2700000" w14:sx="100000" w14:sy="100000" w14:kx="0" w14:ky="0" w14:algn="tl">
            <w14:srgbClr w14:val="000000">
              <w14:alpha w14:val="60000"/>
            </w14:srgbClr>
          </w14:shadow>
        </w:rPr>
        <w:t>mos</w:t>
      </w:r>
      <w:r w:rsidRPr="00785F7C">
        <w:rPr>
          <w:rFonts w:ascii="Times New Roman" w:hAnsi="Times New Roman"/>
          <w:sz w:val="18"/>
          <w:szCs w:val="18"/>
          <w:lang w:val="en-US"/>
          <w14:shadow w14:blurRad="50800" w14:dist="38100" w14:dir="2700000" w14:sx="100000" w14:sy="100000" w14:kx="0" w14:ky="0" w14:algn="tl">
            <w14:srgbClr w14:val="000000">
              <w14:alpha w14:val="60000"/>
            </w14:srgbClr>
          </w14:shadow>
        </w:rPr>
        <w:t>.</w:t>
      </w:r>
      <w:r>
        <w:rPr>
          <w:rFonts w:ascii="Times New Roman" w:hAnsi="Times New Roman"/>
          <w:sz w:val="18"/>
          <w:szCs w:val="18"/>
          <w:lang w:val="en-US"/>
          <w14:shadow w14:blurRad="50800" w14:dist="38100" w14:dir="2700000" w14:sx="100000" w14:sy="100000" w14:kx="0" w14:ky="0" w14:algn="tl">
            <w14:srgbClr w14:val="000000">
              <w14:alpha w14:val="60000"/>
            </w14:srgbClr>
          </w14:shadow>
        </w:rPr>
        <w:t>ru</w:t>
      </w:r>
    </w:p>
    <w:p w:rsidR="00785F7C" w:rsidRDefault="00785F7C" w:rsidP="00785F7C">
      <w:pPr>
        <w:shd w:val="clear" w:color="auto" w:fill="FFFFFF"/>
        <w:tabs>
          <w:tab w:val="left" w:pos="295"/>
        </w:tabs>
        <w:ind w:left="22"/>
        <w:jc w:val="center"/>
        <w:rPr>
          <w:rFonts w:ascii="Times New Roman" w:hAnsi="Times New Roman"/>
          <w:b/>
        </w:rPr>
      </w:pPr>
      <w:r>
        <w:rPr>
          <w:rFonts w:ascii="Times New Roman" w:hAnsi="Times New Roman"/>
          <w:sz w:val="18"/>
          <w:szCs w:val="18"/>
          <w14:shadow w14:blurRad="50800" w14:dist="38100" w14:dir="2700000" w14:sx="100000" w14:sy="100000" w14:kx="0" w14:ky="0" w14:algn="tl">
            <w14:srgbClr w14:val="000000">
              <w14:alpha w14:val="60000"/>
            </w14:srgbClr>
          </w14:shadow>
        </w:rPr>
        <w:t xml:space="preserve">ОКПО </w:t>
      </w:r>
      <w:r>
        <w:rPr>
          <w:rFonts w:ascii="Times New Roman" w:hAnsi="Times New Roman"/>
          <w:sz w:val="20"/>
          <w:szCs w:val="20"/>
        </w:rPr>
        <w:t>05009230</w:t>
      </w:r>
      <w:r>
        <w:rPr>
          <w:rFonts w:ascii="Times New Roman" w:hAnsi="Times New Roman"/>
          <w:sz w:val="18"/>
          <w:szCs w:val="18"/>
          <w14:shadow w14:blurRad="50800" w14:dist="38100" w14:dir="2700000" w14:sx="100000" w14:sy="100000" w14:kx="0" w14:ky="0" w14:algn="tl">
            <w14:srgbClr w14:val="000000">
              <w14:alpha w14:val="60000"/>
            </w14:srgbClr>
          </w14:shadow>
        </w:rPr>
        <w:t xml:space="preserve">, ОГРН </w:t>
      </w:r>
      <w:r>
        <w:rPr>
          <w:rFonts w:ascii="Times New Roman" w:hAnsi="Times New Roman"/>
          <w:sz w:val="20"/>
          <w:szCs w:val="20"/>
        </w:rPr>
        <w:t>1027739904390</w:t>
      </w:r>
      <w:r>
        <w:rPr>
          <w:rFonts w:ascii="Times New Roman" w:hAnsi="Times New Roman"/>
          <w:sz w:val="18"/>
          <w:szCs w:val="18"/>
          <w14:shadow w14:blurRad="50800" w14:dist="38100" w14:dir="2700000" w14:sx="100000" w14:sy="100000" w14:kx="0" w14:ky="0" w14:algn="tl">
            <w14:srgbClr w14:val="000000">
              <w14:alpha w14:val="60000"/>
            </w14:srgbClr>
          </w14:shadow>
        </w:rPr>
        <w:t xml:space="preserve">, ИНН/КПП </w:t>
      </w:r>
      <w:r>
        <w:rPr>
          <w:rFonts w:ascii="Times New Roman" w:hAnsi="Times New Roman"/>
          <w:sz w:val="20"/>
          <w:szCs w:val="20"/>
        </w:rPr>
        <w:t>7714035675/771401001</w:t>
      </w:r>
      <w:r>
        <w:rPr>
          <w:rFonts w:ascii="Times New Roman" w:hAnsi="Times New Roman"/>
          <w:b/>
        </w:rPr>
        <w:t xml:space="preserve">                                    </w:t>
      </w:r>
    </w:p>
    <w:p w:rsidR="00785F7C" w:rsidRDefault="00785F7C" w:rsidP="00C47E33">
      <w:pPr>
        <w:pStyle w:val="10"/>
        <w:keepNext/>
        <w:keepLines/>
        <w:shd w:val="clear" w:color="auto" w:fill="FFFFFF" w:themeFill="background1"/>
        <w:jc w:val="center"/>
        <w:rPr>
          <w:rFonts w:asciiTheme="minorHAnsi" w:hAnsiTheme="minorHAnsi"/>
          <w:color w:val="auto"/>
          <w:sz w:val="28"/>
          <w:szCs w:val="28"/>
        </w:rPr>
      </w:pPr>
    </w:p>
    <w:p w:rsidR="009B523C" w:rsidRPr="00C47E33" w:rsidRDefault="0003362B" w:rsidP="00C47E33">
      <w:pPr>
        <w:pStyle w:val="10"/>
        <w:keepNext/>
        <w:keepLines/>
        <w:shd w:val="clear" w:color="auto" w:fill="FFFFFF" w:themeFill="background1"/>
        <w:jc w:val="center"/>
        <w:rPr>
          <w:rFonts w:asciiTheme="minorHAnsi" w:hAnsiTheme="minorHAnsi"/>
          <w:color w:val="auto"/>
          <w:sz w:val="28"/>
          <w:szCs w:val="28"/>
        </w:rPr>
      </w:pPr>
      <w:r w:rsidRPr="00C47E33">
        <w:rPr>
          <w:rFonts w:asciiTheme="minorHAnsi" w:hAnsiTheme="minorHAnsi"/>
          <w:color w:val="auto"/>
          <w:sz w:val="28"/>
          <w:szCs w:val="28"/>
        </w:rPr>
        <w:t>Информация к д</w:t>
      </w:r>
      <w:r w:rsidR="0033772C" w:rsidRPr="00C47E33">
        <w:rPr>
          <w:rFonts w:asciiTheme="minorHAnsi" w:hAnsiTheme="minorHAnsi"/>
          <w:color w:val="auto"/>
          <w:sz w:val="28"/>
          <w:szCs w:val="28"/>
        </w:rPr>
        <w:t>оклад</w:t>
      </w:r>
      <w:r w:rsidRPr="00C47E33">
        <w:rPr>
          <w:rFonts w:asciiTheme="minorHAnsi" w:hAnsiTheme="minorHAnsi"/>
          <w:color w:val="auto"/>
          <w:sz w:val="28"/>
          <w:szCs w:val="28"/>
        </w:rPr>
        <w:t>у</w:t>
      </w:r>
    </w:p>
    <w:p w:rsidR="009B523C" w:rsidRPr="00C47E33" w:rsidRDefault="0033772C" w:rsidP="00C47E33">
      <w:pPr>
        <w:pStyle w:val="10"/>
        <w:keepNext/>
        <w:keepLines/>
        <w:shd w:val="clear" w:color="auto" w:fill="FFFFFF" w:themeFill="background1"/>
        <w:spacing w:after="305"/>
        <w:jc w:val="center"/>
        <w:rPr>
          <w:rFonts w:asciiTheme="minorHAnsi" w:hAnsiTheme="minorHAnsi"/>
          <w:color w:val="auto"/>
          <w:sz w:val="22"/>
          <w:szCs w:val="22"/>
        </w:rPr>
      </w:pPr>
      <w:r w:rsidRPr="00C47E33">
        <w:rPr>
          <w:rFonts w:asciiTheme="minorHAnsi" w:hAnsiTheme="minorHAnsi"/>
          <w:color w:val="auto"/>
          <w:sz w:val="28"/>
          <w:szCs w:val="28"/>
        </w:rPr>
        <w:t xml:space="preserve">главного врача </w:t>
      </w:r>
      <w:r w:rsidR="00FC6D12" w:rsidRPr="00C47E33">
        <w:rPr>
          <w:rFonts w:asciiTheme="minorHAnsi" w:hAnsiTheme="minorHAnsi"/>
          <w:color w:val="auto"/>
          <w:sz w:val="28"/>
          <w:szCs w:val="28"/>
        </w:rPr>
        <w:t>Н.Н. Суворовой</w:t>
      </w:r>
      <w:r w:rsidRPr="00C47E33">
        <w:rPr>
          <w:rFonts w:asciiTheme="minorHAnsi" w:hAnsiTheme="minorHAnsi"/>
          <w:color w:val="auto"/>
          <w:sz w:val="28"/>
          <w:szCs w:val="28"/>
        </w:rPr>
        <w:br/>
        <w:t xml:space="preserve">о работе </w:t>
      </w:r>
      <w:r w:rsidR="00A21FD5" w:rsidRPr="00C47E33">
        <w:rPr>
          <w:rFonts w:asciiTheme="minorHAnsi" w:hAnsiTheme="minorHAnsi"/>
          <w:color w:val="auto"/>
          <w:sz w:val="28"/>
          <w:szCs w:val="28"/>
        </w:rPr>
        <w:t>филиала №</w:t>
      </w:r>
      <w:r w:rsidR="001A67C3">
        <w:rPr>
          <w:rFonts w:asciiTheme="minorHAnsi" w:hAnsiTheme="minorHAnsi"/>
          <w:color w:val="auto"/>
          <w:sz w:val="28"/>
          <w:szCs w:val="28"/>
        </w:rPr>
        <w:t>4</w:t>
      </w:r>
      <w:r w:rsidR="00EC20C1" w:rsidRPr="00C47E33">
        <w:rPr>
          <w:rFonts w:asciiTheme="minorHAnsi" w:hAnsiTheme="minorHAnsi"/>
          <w:color w:val="auto"/>
          <w:sz w:val="28"/>
          <w:szCs w:val="28"/>
        </w:rPr>
        <w:t xml:space="preserve"> </w:t>
      </w:r>
      <w:r w:rsidRPr="00C47E33">
        <w:rPr>
          <w:rFonts w:asciiTheme="minorHAnsi" w:hAnsiTheme="minorHAnsi"/>
          <w:color w:val="auto"/>
          <w:sz w:val="28"/>
          <w:szCs w:val="28"/>
        </w:rPr>
        <w:t xml:space="preserve">ГБУЗ «ГП № </w:t>
      </w:r>
      <w:r w:rsidR="002914C3" w:rsidRPr="00C47E33">
        <w:rPr>
          <w:rFonts w:asciiTheme="minorHAnsi" w:hAnsiTheme="minorHAnsi"/>
          <w:color w:val="auto"/>
          <w:sz w:val="28"/>
          <w:szCs w:val="28"/>
        </w:rPr>
        <w:t>62</w:t>
      </w:r>
      <w:r w:rsidR="00EC20C1" w:rsidRPr="00C47E33">
        <w:rPr>
          <w:rFonts w:asciiTheme="minorHAnsi" w:hAnsiTheme="minorHAnsi"/>
          <w:color w:val="auto"/>
          <w:sz w:val="28"/>
          <w:szCs w:val="28"/>
        </w:rPr>
        <w:t xml:space="preserve"> </w:t>
      </w:r>
      <w:r w:rsidR="00204EBE" w:rsidRPr="00C47E33">
        <w:rPr>
          <w:rFonts w:asciiTheme="minorHAnsi" w:hAnsiTheme="minorHAnsi"/>
          <w:color w:val="auto"/>
          <w:sz w:val="28"/>
          <w:szCs w:val="28"/>
        </w:rPr>
        <w:t>ДЗМ»</w:t>
      </w:r>
      <w:r w:rsidR="00C47457" w:rsidRPr="00C47E33">
        <w:rPr>
          <w:rFonts w:asciiTheme="minorHAnsi" w:hAnsiTheme="minorHAnsi"/>
          <w:color w:val="auto"/>
          <w:sz w:val="28"/>
          <w:szCs w:val="28"/>
        </w:rPr>
        <w:t xml:space="preserve"> </w:t>
      </w:r>
      <w:r w:rsidR="00EC20C1" w:rsidRPr="00C47E33">
        <w:rPr>
          <w:rFonts w:asciiTheme="minorHAnsi" w:hAnsiTheme="minorHAnsi"/>
          <w:color w:val="auto"/>
          <w:sz w:val="28"/>
          <w:szCs w:val="28"/>
        </w:rPr>
        <w:t>в 2018</w:t>
      </w:r>
      <w:r w:rsidR="000A60BB" w:rsidRPr="00C47E33">
        <w:rPr>
          <w:rFonts w:asciiTheme="minorHAnsi" w:hAnsiTheme="minorHAnsi"/>
          <w:color w:val="auto"/>
          <w:sz w:val="28"/>
          <w:szCs w:val="28"/>
        </w:rPr>
        <w:t xml:space="preserve"> году</w:t>
      </w:r>
    </w:p>
    <w:p w:rsidR="00B23FF4" w:rsidRPr="00C47E33" w:rsidRDefault="00B23FF4" w:rsidP="00C47E33">
      <w:pPr>
        <w:pStyle w:val="30"/>
        <w:shd w:val="clear" w:color="auto" w:fill="FFFFFF" w:themeFill="background1"/>
        <w:spacing w:before="0" w:after="211" w:line="240" w:lineRule="exact"/>
        <w:jc w:val="both"/>
        <w:rPr>
          <w:rFonts w:asciiTheme="minorHAnsi" w:hAnsiTheme="minorHAnsi"/>
          <w:color w:val="auto"/>
          <w:sz w:val="22"/>
          <w:szCs w:val="22"/>
        </w:rPr>
      </w:pPr>
    </w:p>
    <w:p w:rsidR="003B512D" w:rsidRPr="00C47E33" w:rsidRDefault="003B512D" w:rsidP="00C47E33">
      <w:pPr>
        <w:pStyle w:val="30"/>
        <w:shd w:val="clear" w:color="auto" w:fill="FFFFFF" w:themeFill="background1"/>
        <w:spacing w:before="0" w:after="211" w:line="240" w:lineRule="exact"/>
        <w:jc w:val="both"/>
        <w:rPr>
          <w:rFonts w:asciiTheme="minorHAnsi" w:hAnsiTheme="minorHAnsi"/>
          <w:color w:val="auto"/>
          <w:sz w:val="22"/>
          <w:szCs w:val="22"/>
        </w:rPr>
      </w:pPr>
      <w:r w:rsidRPr="00C47E33">
        <w:rPr>
          <w:rFonts w:asciiTheme="minorHAnsi" w:hAnsiTheme="minorHAnsi"/>
          <w:color w:val="auto"/>
          <w:sz w:val="22"/>
          <w:szCs w:val="22"/>
        </w:rPr>
        <w:t>Настоящий доклад подготовлен в соответствии с требованиями Приказа Департамента Здравоохранения города Москвы от 10</w:t>
      </w:r>
      <w:r w:rsidR="00B23FF4" w:rsidRPr="00C47E33">
        <w:rPr>
          <w:rFonts w:asciiTheme="minorHAnsi" w:hAnsiTheme="minorHAnsi"/>
          <w:color w:val="auto"/>
          <w:sz w:val="22"/>
          <w:szCs w:val="22"/>
        </w:rPr>
        <w:t>.08.</w:t>
      </w:r>
      <w:r w:rsidRPr="00C47E33">
        <w:rPr>
          <w:rFonts w:asciiTheme="minorHAnsi" w:hAnsiTheme="minorHAnsi"/>
          <w:color w:val="auto"/>
          <w:sz w:val="22"/>
          <w:szCs w:val="22"/>
        </w:rPr>
        <w:t>2012</w:t>
      </w:r>
      <w:r w:rsidR="00B23FF4" w:rsidRPr="00C47E33">
        <w:rPr>
          <w:rFonts w:asciiTheme="minorHAnsi" w:hAnsiTheme="minorHAnsi"/>
          <w:color w:val="auto"/>
          <w:sz w:val="22"/>
          <w:szCs w:val="22"/>
        </w:rPr>
        <w:t xml:space="preserve"> № 796 «Об обеспечении реализации исполнения Закона города Москвы от 11.07.2012 № 39».</w:t>
      </w:r>
    </w:p>
    <w:p w:rsidR="003B512D" w:rsidRPr="00C47E33" w:rsidRDefault="003B512D" w:rsidP="00C47E33">
      <w:pPr>
        <w:pStyle w:val="30"/>
        <w:shd w:val="clear" w:color="auto" w:fill="FFFFFF" w:themeFill="background1"/>
        <w:spacing w:before="0" w:after="211" w:line="240" w:lineRule="exact"/>
        <w:rPr>
          <w:rFonts w:asciiTheme="minorHAnsi" w:hAnsiTheme="minorHAnsi"/>
          <w:color w:val="auto"/>
          <w:sz w:val="22"/>
          <w:szCs w:val="22"/>
        </w:rPr>
      </w:pPr>
    </w:p>
    <w:p w:rsidR="009B523C" w:rsidRPr="00C47E33" w:rsidRDefault="0033772C" w:rsidP="00C47E33">
      <w:pPr>
        <w:pStyle w:val="30"/>
        <w:shd w:val="clear" w:color="auto" w:fill="FFFFFF" w:themeFill="background1"/>
        <w:spacing w:before="0" w:after="211" w:line="240" w:lineRule="exact"/>
        <w:rPr>
          <w:color w:val="auto"/>
          <w:sz w:val="22"/>
          <w:szCs w:val="22"/>
        </w:rPr>
      </w:pPr>
      <w:r w:rsidRPr="00C47E33">
        <w:rPr>
          <w:color w:val="auto"/>
          <w:sz w:val="22"/>
          <w:szCs w:val="22"/>
        </w:rPr>
        <w:t>Общие сведения о</w:t>
      </w:r>
      <w:r w:rsidR="00A21FD5" w:rsidRPr="00C47E33">
        <w:rPr>
          <w:color w:val="auto"/>
          <w:sz w:val="22"/>
          <w:szCs w:val="22"/>
        </w:rPr>
        <w:t xml:space="preserve"> Филиале №</w:t>
      </w:r>
      <w:r w:rsidR="001A67C3">
        <w:rPr>
          <w:color w:val="auto"/>
          <w:sz w:val="22"/>
          <w:szCs w:val="22"/>
        </w:rPr>
        <w:t>4</w:t>
      </w:r>
    </w:p>
    <w:p w:rsidR="0068777A" w:rsidRPr="00C47E33" w:rsidRDefault="001A67C3" w:rsidP="00C47E33">
      <w:pPr>
        <w:shd w:val="clear" w:color="auto" w:fill="FFFFFF" w:themeFill="background1"/>
        <w:spacing w:line="274" w:lineRule="exact"/>
        <w:ind w:firstLine="567"/>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Филиал № 4</w:t>
      </w:r>
      <w:r w:rsidR="0068777A" w:rsidRPr="00C47E33">
        <w:rPr>
          <w:rFonts w:ascii="Times New Roman" w:eastAsia="Times New Roman" w:hAnsi="Times New Roman" w:cs="Times New Roman"/>
          <w:color w:val="auto"/>
          <w:sz w:val="22"/>
          <w:szCs w:val="22"/>
        </w:rPr>
        <w:t xml:space="preserve"> расп</w:t>
      </w:r>
      <w:r>
        <w:rPr>
          <w:rFonts w:ascii="Times New Roman" w:eastAsia="Times New Roman" w:hAnsi="Times New Roman" w:cs="Times New Roman"/>
          <w:color w:val="auto"/>
          <w:sz w:val="22"/>
          <w:szCs w:val="22"/>
        </w:rPr>
        <w:t>оложен на 1 этаже жилого дома по адресу: ул.</w:t>
      </w:r>
      <w:r w:rsidR="0065487E">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Новая Башиловка14</w:t>
      </w:r>
      <w:r w:rsidR="0068777A" w:rsidRPr="00C47E33">
        <w:rPr>
          <w:rFonts w:ascii="Times New Roman" w:eastAsia="Times New Roman" w:hAnsi="Times New Roman" w:cs="Times New Roman"/>
          <w:color w:val="auto"/>
          <w:sz w:val="22"/>
          <w:szCs w:val="22"/>
        </w:rPr>
        <w:t xml:space="preserve">, общей площадью </w:t>
      </w:r>
      <w:r>
        <w:rPr>
          <w:rFonts w:ascii="Times New Roman" w:eastAsia="Times New Roman" w:hAnsi="Times New Roman" w:cs="Times New Roman"/>
          <w:color w:val="auto"/>
          <w:sz w:val="22"/>
          <w:szCs w:val="22"/>
          <w:shd w:val="clear" w:color="auto" w:fill="FFFFFF" w:themeFill="background1"/>
        </w:rPr>
        <w:t>3</w:t>
      </w:r>
      <w:r w:rsidR="0065487E">
        <w:rPr>
          <w:rFonts w:ascii="Times New Roman" w:eastAsia="Times New Roman" w:hAnsi="Times New Roman" w:cs="Times New Roman"/>
          <w:color w:val="auto"/>
          <w:sz w:val="22"/>
          <w:szCs w:val="22"/>
          <w:shd w:val="clear" w:color="auto" w:fill="FFFFFF" w:themeFill="background1"/>
        </w:rPr>
        <w:t xml:space="preserve"> </w:t>
      </w:r>
      <w:r>
        <w:rPr>
          <w:rFonts w:ascii="Times New Roman" w:eastAsia="Times New Roman" w:hAnsi="Times New Roman" w:cs="Times New Roman"/>
          <w:color w:val="auto"/>
          <w:sz w:val="22"/>
          <w:szCs w:val="22"/>
          <w:shd w:val="clear" w:color="auto" w:fill="FFFFFF" w:themeFill="background1"/>
        </w:rPr>
        <w:t>482</w:t>
      </w:r>
      <w:r w:rsidR="0068777A" w:rsidRPr="00C47E33">
        <w:rPr>
          <w:rFonts w:ascii="Times New Roman" w:eastAsia="Times New Roman" w:hAnsi="Times New Roman" w:cs="Times New Roman"/>
          <w:color w:val="auto"/>
          <w:sz w:val="22"/>
          <w:szCs w:val="22"/>
        </w:rPr>
        <w:t xml:space="preserve"> кв. м.</w:t>
      </w:r>
    </w:p>
    <w:p w:rsidR="009B523C" w:rsidRPr="00C47E33" w:rsidRDefault="0033772C" w:rsidP="00C47E33">
      <w:pPr>
        <w:pStyle w:val="20"/>
        <w:shd w:val="clear" w:color="auto" w:fill="FFFFFF" w:themeFill="background1"/>
        <w:spacing w:before="0"/>
        <w:ind w:firstLine="567"/>
        <w:jc w:val="left"/>
        <w:rPr>
          <w:color w:val="auto"/>
          <w:sz w:val="22"/>
          <w:szCs w:val="22"/>
        </w:rPr>
      </w:pPr>
      <w:r w:rsidRPr="00C47E33">
        <w:rPr>
          <w:color w:val="auto"/>
          <w:sz w:val="22"/>
          <w:szCs w:val="22"/>
        </w:rPr>
        <w:t xml:space="preserve">Численность прикрепленного населения </w:t>
      </w:r>
      <w:r w:rsidR="00AE04CF" w:rsidRPr="00C47E33">
        <w:rPr>
          <w:color w:val="auto"/>
          <w:sz w:val="22"/>
          <w:szCs w:val="22"/>
        </w:rPr>
        <w:t>филиала №</w:t>
      </w:r>
      <w:r w:rsidR="001A67C3">
        <w:rPr>
          <w:color w:val="auto"/>
          <w:sz w:val="22"/>
          <w:szCs w:val="22"/>
        </w:rPr>
        <w:t xml:space="preserve">4 </w:t>
      </w:r>
      <w:r w:rsidR="00185110" w:rsidRPr="00C47E33">
        <w:rPr>
          <w:color w:val="auto"/>
          <w:sz w:val="22"/>
          <w:szCs w:val="22"/>
        </w:rPr>
        <w:t>по состоянию</w:t>
      </w:r>
      <w:r w:rsidRPr="00C47E33">
        <w:rPr>
          <w:color w:val="auto"/>
          <w:sz w:val="22"/>
          <w:szCs w:val="22"/>
        </w:rPr>
        <w:t xml:space="preserve"> на </w:t>
      </w:r>
      <w:r w:rsidR="00185110" w:rsidRPr="00C47E33">
        <w:rPr>
          <w:color w:val="auto"/>
          <w:sz w:val="22"/>
          <w:szCs w:val="22"/>
        </w:rPr>
        <w:t>31.12</w:t>
      </w:r>
      <w:r w:rsidRPr="00C47E33">
        <w:rPr>
          <w:color w:val="auto"/>
          <w:sz w:val="22"/>
          <w:szCs w:val="22"/>
        </w:rPr>
        <w:t>.201</w:t>
      </w:r>
      <w:r w:rsidR="001A67C3">
        <w:rPr>
          <w:color w:val="auto"/>
          <w:sz w:val="22"/>
          <w:szCs w:val="22"/>
        </w:rPr>
        <w:t>8</w:t>
      </w:r>
      <w:r w:rsidRPr="00C47E33">
        <w:rPr>
          <w:color w:val="auto"/>
          <w:sz w:val="22"/>
          <w:szCs w:val="22"/>
        </w:rPr>
        <w:t xml:space="preserve">г. </w:t>
      </w:r>
      <w:r w:rsidR="00AE04CF" w:rsidRPr="00C47E33">
        <w:rPr>
          <w:color w:val="auto"/>
          <w:sz w:val="22"/>
          <w:szCs w:val="22"/>
        </w:rPr>
        <w:t xml:space="preserve">составила </w:t>
      </w:r>
      <w:r w:rsidR="001A67C3">
        <w:rPr>
          <w:color w:val="auto"/>
          <w:sz w:val="22"/>
          <w:szCs w:val="22"/>
          <w:shd w:val="clear" w:color="auto" w:fill="FFFFFF" w:themeFill="background1"/>
        </w:rPr>
        <w:t>32</w:t>
      </w:r>
      <w:r w:rsidR="0065487E">
        <w:rPr>
          <w:color w:val="auto"/>
          <w:sz w:val="22"/>
          <w:szCs w:val="22"/>
          <w:shd w:val="clear" w:color="auto" w:fill="FFFFFF" w:themeFill="background1"/>
        </w:rPr>
        <w:t xml:space="preserve"> </w:t>
      </w:r>
      <w:proofErr w:type="gramStart"/>
      <w:r w:rsidR="001A67C3">
        <w:rPr>
          <w:color w:val="auto"/>
          <w:sz w:val="22"/>
          <w:szCs w:val="22"/>
          <w:shd w:val="clear" w:color="auto" w:fill="FFFFFF" w:themeFill="background1"/>
        </w:rPr>
        <w:t>047</w:t>
      </w:r>
      <w:r w:rsidR="00740D0F" w:rsidRPr="00C47E33">
        <w:rPr>
          <w:color w:val="auto"/>
          <w:sz w:val="22"/>
          <w:szCs w:val="22"/>
          <w:shd w:val="clear" w:color="auto" w:fill="FFFF00"/>
        </w:rPr>
        <w:t xml:space="preserve"> </w:t>
      </w:r>
      <w:r w:rsidR="00AE04CF" w:rsidRPr="00C47E33">
        <w:rPr>
          <w:color w:val="auto"/>
          <w:sz w:val="22"/>
          <w:szCs w:val="22"/>
        </w:rPr>
        <w:t xml:space="preserve"> человек</w:t>
      </w:r>
      <w:proofErr w:type="gramEnd"/>
      <w:r w:rsidR="00AE04CF" w:rsidRPr="00C47E33">
        <w:rPr>
          <w:color w:val="auto"/>
          <w:sz w:val="22"/>
          <w:szCs w:val="22"/>
        </w:rPr>
        <w:t>.</w:t>
      </w:r>
    </w:p>
    <w:p w:rsidR="00AE04CF" w:rsidRPr="00C47E33" w:rsidRDefault="00185110" w:rsidP="00C47E33">
      <w:pPr>
        <w:pStyle w:val="20"/>
        <w:shd w:val="clear" w:color="auto" w:fill="FFFFFF" w:themeFill="background1"/>
        <w:spacing w:before="0" w:after="240"/>
        <w:ind w:firstLine="567"/>
        <w:rPr>
          <w:color w:val="auto"/>
          <w:sz w:val="22"/>
          <w:szCs w:val="22"/>
        </w:rPr>
      </w:pPr>
      <w:r w:rsidRPr="00C47E33">
        <w:rPr>
          <w:color w:val="auto"/>
          <w:sz w:val="22"/>
          <w:szCs w:val="22"/>
        </w:rPr>
        <w:t xml:space="preserve">Мощность </w:t>
      </w:r>
      <w:r w:rsidR="00AE04CF" w:rsidRPr="00C47E33">
        <w:rPr>
          <w:color w:val="auto"/>
          <w:sz w:val="22"/>
          <w:szCs w:val="22"/>
        </w:rPr>
        <w:t>филиала №</w:t>
      </w:r>
      <w:r w:rsidR="001A67C3">
        <w:rPr>
          <w:color w:val="auto"/>
          <w:sz w:val="22"/>
          <w:szCs w:val="22"/>
        </w:rPr>
        <w:t>4</w:t>
      </w:r>
      <w:r w:rsidRPr="00C47E33">
        <w:rPr>
          <w:color w:val="auto"/>
          <w:sz w:val="22"/>
          <w:szCs w:val="22"/>
        </w:rPr>
        <w:t xml:space="preserve"> –</w:t>
      </w:r>
      <w:r w:rsidR="001A67C3">
        <w:rPr>
          <w:color w:val="auto"/>
          <w:sz w:val="22"/>
          <w:szCs w:val="22"/>
          <w:shd w:val="clear" w:color="auto" w:fill="FFFFFF" w:themeFill="background1"/>
        </w:rPr>
        <w:t>564</w:t>
      </w:r>
      <w:r w:rsidR="001A67C3">
        <w:rPr>
          <w:color w:val="auto"/>
          <w:sz w:val="22"/>
          <w:szCs w:val="22"/>
        </w:rPr>
        <w:t xml:space="preserve"> посещения</w:t>
      </w:r>
      <w:r w:rsidRPr="00C47E33">
        <w:rPr>
          <w:color w:val="auto"/>
          <w:sz w:val="22"/>
          <w:szCs w:val="22"/>
        </w:rPr>
        <w:t xml:space="preserve"> в смену</w:t>
      </w:r>
      <w:r w:rsidR="00AE04CF" w:rsidRPr="00C47E33">
        <w:rPr>
          <w:color w:val="auto"/>
          <w:sz w:val="22"/>
          <w:szCs w:val="22"/>
        </w:rPr>
        <w:t>.</w:t>
      </w:r>
    </w:p>
    <w:p w:rsidR="009B523C" w:rsidRPr="00C47E33" w:rsidRDefault="0033772C" w:rsidP="00C47E33">
      <w:pPr>
        <w:pStyle w:val="20"/>
        <w:shd w:val="clear" w:color="auto" w:fill="FFFFFF" w:themeFill="background1"/>
        <w:spacing w:before="0"/>
        <w:ind w:firstLine="567"/>
        <w:rPr>
          <w:color w:val="auto"/>
          <w:sz w:val="22"/>
          <w:szCs w:val="22"/>
        </w:rPr>
      </w:pPr>
      <w:r w:rsidRPr="00C47E33">
        <w:rPr>
          <w:color w:val="auto"/>
          <w:sz w:val="22"/>
          <w:szCs w:val="22"/>
        </w:rPr>
        <w:t xml:space="preserve">В соответствии с ФЗ от 21 ноября 2011 г. № 323 «Об основах охраны здоровья граждан в Российской Федерации», Постановлением Правительства </w:t>
      </w:r>
      <w:r w:rsidR="00F41281" w:rsidRPr="00C47E33">
        <w:rPr>
          <w:color w:val="auto"/>
          <w:sz w:val="22"/>
          <w:szCs w:val="22"/>
        </w:rPr>
        <w:t>Москвы</w:t>
      </w:r>
      <w:r w:rsidR="00A257A6" w:rsidRPr="00C47E33">
        <w:rPr>
          <w:color w:val="auto"/>
          <w:sz w:val="22"/>
          <w:szCs w:val="22"/>
        </w:rPr>
        <w:t xml:space="preserve"> </w:t>
      </w:r>
      <w:r w:rsidR="00774932" w:rsidRPr="00C47E33">
        <w:rPr>
          <w:color w:val="auto"/>
          <w:sz w:val="22"/>
          <w:szCs w:val="22"/>
        </w:rPr>
        <w:t>от 14 декабря 2017 г. N 10</w:t>
      </w:r>
      <w:r w:rsidR="00F41281" w:rsidRPr="00C47E33">
        <w:rPr>
          <w:color w:val="auto"/>
          <w:sz w:val="22"/>
          <w:szCs w:val="22"/>
        </w:rPr>
        <w:t xml:space="preserve">11-ПП </w:t>
      </w:r>
      <w:r w:rsidRPr="00C47E33">
        <w:rPr>
          <w:color w:val="auto"/>
          <w:sz w:val="22"/>
          <w:szCs w:val="22"/>
        </w:rPr>
        <w:t>"О программе государственных гарантий бесплатного оказания гражданам медицинской помощи на 201</w:t>
      </w:r>
      <w:r w:rsidR="00774932" w:rsidRPr="00C47E33">
        <w:rPr>
          <w:color w:val="auto"/>
          <w:sz w:val="22"/>
          <w:szCs w:val="22"/>
        </w:rPr>
        <w:t>8</w:t>
      </w:r>
      <w:r w:rsidRPr="00C47E33">
        <w:rPr>
          <w:color w:val="auto"/>
          <w:sz w:val="22"/>
          <w:szCs w:val="22"/>
        </w:rPr>
        <w:t xml:space="preserve"> год и на плановый период 201</w:t>
      </w:r>
      <w:r w:rsidR="00774932" w:rsidRPr="00C47E33">
        <w:rPr>
          <w:color w:val="auto"/>
          <w:sz w:val="22"/>
          <w:szCs w:val="22"/>
        </w:rPr>
        <w:t>9 и 2020</w:t>
      </w:r>
      <w:r w:rsidRPr="00C47E33">
        <w:rPr>
          <w:color w:val="auto"/>
          <w:sz w:val="22"/>
          <w:szCs w:val="22"/>
        </w:rPr>
        <w:t xml:space="preserve"> годов, в целях медицинского обеспечения </w:t>
      </w:r>
      <w:r w:rsidR="00F41281" w:rsidRPr="00C47E33">
        <w:rPr>
          <w:color w:val="auto"/>
          <w:sz w:val="22"/>
          <w:szCs w:val="22"/>
        </w:rPr>
        <w:t xml:space="preserve">прикрепленного </w:t>
      </w:r>
      <w:r w:rsidRPr="00C47E33">
        <w:rPr>
          <w:color w:val="auto"/>
          <w:sz w:val="22"/>
          <w:szCs w:val="22"/>
        </w:rPr>
        <w:t>населения</w:t>
      </w:r>
      <w:r w:rsidR="00F41281" w:rsidRPr="00C47E33">
        <w:rPr>
          <w:color w:val="auto"/>
          <w:sz w:val="22"/>
          <w:szCs w:val="22"/>
        </w:rPr>
        <w:t>,</w:t>
      </w:r>
      <w:r w:rsidRPr="00C47E33">
        <w:rPr>
          <w:color w:val="auto"/>
          <w:sz w:val="22"/>
          <w:szCs w:val="22"/>
        </w:rPr>
        <w:t xml:space="preserve"> в рамках </w:t>
      </w:r>
      <w:r w:rsidR="00F41281" w:rsidRPr="00C47E33">
        <w:rPr>
          <w:color w:val="auto"/>
          <w:sz w:val="22"/>
          <w:szCs w:val="22"/>
        </w:rPr>
        <w:t xml:space="preserve">Территориальной </w:t>
      </w:r>
      <w:r w:rsidRPr="00C47E33">
        <w:rPr>
          <w:color w:val="auto"/>
          <w:sz w:val="22"/>
          <w:szCs w:val="22"/>
        </w:rPr>
        <w:t>Программы государственных гарантий</w:t>
      </w:r>
      <w:r w:rsidR="00F41281" w:rsidRPr="00C47E33">
        <w:rPr>
          <w:color w:val="auto"/>
          <w:sz w:val="22"/>
          <w:szCs w:val="22"/>
        </w:rPr>
        <w:t>,</w:t>
      </w:r>
      <w:r w:rsidRPr="00C47E33">
        <w:rPr>
          <w:color w:val="auto"/>
          <w:sz w:val="22"/>
          <w:szCs w:val="22"/>
        </w:rPr>
        <w:t xml:space="preserve"> в </w:t>
      </w:r>
      <w:r w:rsidR="00AE04CF" w:rsidRPr="00C47E33">
        <w:rPr>
          <w:color w:val="auto"/>
          <w:sz w:val="22"/>
          <w:szCs w:val="22"/>
        </w:rPr>
        <w:t>филиале №</w:t>
      </w:r>
      <w:r w:rsidR="001A67C3">
        <w:rPr>
          <w:color w:val="auto"/>
          <w:sz w:val="22"/>
          <w:szCs w:val="22"/>
        </w:rPr>
        <w:t>4</w:t>
      </w:r>
      <w:r w:rsidR="00EC20C1" w:rsidRPr="00C47E33">
        <w:rPr>
          <w:color w:val="auto"/>
          <w:sz w:val="22"/>
          <w:szCs w:val="22"/>
        </w:rPr>
        <w:t xml:space="preserve"> </w:t>
      </w:r>
      <w:r w:rsidRPr="00C47E33">
        <w:rPr>
          <w:color w:val="auto"/>
          <w:sz w:val="22"/>
          <w:szCs w:val="22"/>
        </w:rPr>
        <w:t xml:space="preserve">ГБУЗ «ГП № </w:t>
      </w:r>
      <w:r w:rsidR="00F41281" w:rsidRPr="00C47E33">
        <w:rPr>
          <w:color w:val="auto"/>
          <w:sz w:val="22"/>
          <w:szCs w:val="22"/>
        </w:rPr>
        <w:t>62</w:t>
      </w:r>
      <w:r w:rsidRPr="00C47E33">
        <w:rPr>
          <w:color w:val="auto"/>
          <w:sz w:val="22"/>
          <w:szCs w:val="22"/>
        </w:rPr>
        <w:t xml:space="preserve"> ДЗМ» бесплатно предоставляется:</w:t>
      </w:r>
    </w:p>
    <w:p w:rsidR="00F41281" w:rsidRPr="00C47E33" w:rsidRDefault="00F41281" w:rsidP="00C47E33">
      <w:pPr>
        <w:pStyle w:val="ConsPlusNormal"/>
        <w:numPr>
          <w:ilvl w:val="0"/>
          <w:numId w:val="9"/>
        </w:numPr>
        <w:shd w:val="clear" w:color="auto" w:fill="FFFFFF" w:themeFill="background1"/>
        <w:ind w:left="0" w:firstLine="567"/>
        <w:jc w:val="both"/>
        <w:rPr>
          <w:rFonts w:ascii="Times New Roman" w:hAnsi="Times New Roman" w:cs="Times New Roman"/>
          <w:szCs w:val="22"/>
        </w:rPr>
      </w:pPr>
      <w:r w:rsidRPr="00C47E33">
        <w:rPr>
          <w:rFonts w:ascii="Times New Roman" w:hAnsi="Times New Roman" w:cs="Times New Roman"/>
          <w:szCs w:val="22"/>
        </w:rPr>
        <w:t>Первичная медико-санитарная помощь, в том числе первичная доврачебная, первичная врачебная и первичная специализированная.</w:t>
      </w:r>
    </w:p>
    <w:p w:rsidR="00F41281" w:rsidRPr="00C47E33" w:rsidRDefault="00F41281" w:rsidP="00C47E33">
      <w:pPr>
        <w:pStyle w:val="ConsPlusNormal"/>
        <w:numPr>
          <w:ilvl w:val="0"/>
          <w:numId w:val="9"/>
        </w:numPr>
        <w:shd w:val="clear" w:color="auto" w:fill="FFFFFF" w:themeFill="background1"/>
        <w:ind w:left="0" w:firstLine="567"/>
        <w:jc w:val="both"/>
        <w:rPr>
          <w:rFonts w:ascii="Times New Roman" w:hAnsi="Times New Roman" w:cs="Times New Roman"/>
          <w:szCs w:val="22"/>
        </w:rPr>
      </w:pPr>
      <w:r w:rsidRPr="00C47E33">
        <w:rPr>
          <w:rFonts w:ascii="Times New Roman" w:hAnsi="Times New Roman" w:cs="Times New Roman"/>
          <w:szCs w:val="22"/>
        </w:rPr>
        <w:t>Медицинская реабилитация.</w:t>
      </w:r>
    </w:p>
    <w:p w:rsidR="00F41281" w:rsidRPr="00C47E33" w:rsidRDefault="00F4128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w:t>
      </w:r>
      <w:r w:rsidR="009C54D3" w:rsidRPr="00C47E33">
        <w:rPr>
          <w:rFonts w:ascii="Times New Roman" w:hAnsi="Times New Roman" w:cs="Times New Roman"/>
          <w:szCs w:val="22"/>
        </w:rPr>
        <w:t>й, медицинской реабилитации,</w:t>
      </w:r>
      <w:r w:rsidRPr="00C47E33">
        <w:rPr>
          <w:rFonts w:ascii="Times New Roman" w:hAnsi="Times New Roman" w:cs="Times New Roman"/>
          <w:szCs w:val="22"/>
        </w:rPr>
        <w:t xml:space="preserve"> формированию здорового образа жизни и санитарно-гигиеническому просвещению населения. Она ока</w:t>
      </w:r>
      <w:r w:rsidR="009C54D3" w:rsidRPr="00C47E33">
        <w:rPr>
          <w:rFonts w:ascii="Times New Roman" w:hAnsi="Times New Roman" w:cs="Times New Roman"/>
          <w:szCs w:val="22"/>
        </w:rPr>
        <w:t xml:space="preserve">зывается врачами- терапевтами, </w:t>
      </w:r>
      <w:r w:rsidR="00105817" w:rsidRPr="00C47E33">
        <w:rPr>
          <w:rFonts w:ascii="Times New Roman" w:hAnsi="Times New Roman" w:cs="Times New Roman"/>
          <w:szCs w:val="22"/>
        </w:rPr>
        <w:t>врачами общей практики,</w:t>
      </w:r>
      <w:r w:rsidR="0065487E">
        <w:rPr>
          <w:rFonts w:ascii="Times New Roman" w:hAnsi="Times New Roman" w:cs="Times New Roman"/>
          <w:szCs w:val="22"/>
        </w:rPr>
        <w:t xml:space="preserve"> </w:t>
      </w:r>
      <w:r w:rsidR="009C54D3" w:rsidRPr="00C47E33">
        <w:rPr>
          <w:rFonts w:ascii="Times New Roman" w:hAnsi="Times New Roman" w:cs="Times New Roman"/>
          <w:szCs w:val="22"/>
        </w:rPr>
        <w:t xml:space="preserve">фельдшерами, медицинскими сестрами </w:t>
      </w:r>
      <w:r w:rsidRPr="00C47E33">
        <w:rPr>
          <w:rFonts w:ascii="Times New Roman" w:hAnsi="Times New Roman" w:cs="Times New Roman"/>
          <w:szCs w:val="22"/>
        </w:rPr>
        <w:t>и другими медицинскими работниками со средним медицинским образованием.</w:t>
      </w:r>
    </w:p>
    <w:p w:rsidR="00F41281" w:rsidRPr="00C47E33" w:rsidRDefault="00F41281" w:rsidP="00C47E33">
      <w:pPr>
        <w:pStyle w:val="20"/>
        <w:shd w:val="clear" w:color="auto" w:fill="FFFFFF" w:themeFill="background1"/>
        <w:tabs>
          <w:tab w:val="left" w:pos="354"/>
        </w:tabs>
        <w:spacing w:before="0"/>
        <w:ind w:left="400"/>
        <w:rPr>
          <w:color w:val="auto"/>
          <w:sz w:val="22"/>
          <w:szCs w:val="22"/>
        </w:rPr>
      </w:pPr>
      <w:r w:rsidRPr="00C47E33">
        <w:rPr>
          <w:color w:val="auto"/>
          <w:sz w:val="22"/>
          <w:szCs w:val="22"/>
        </w:rPr>
        <w:t>Первичная специализированная медико-санитарная помощь оказывается врачами-специалистами.</w:t>
      </w:r>
    </w:p>
    <w:p w:rsidR="00F41281" w:rsidRPr="00C47E33" w:rsidRDefault="00F4128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Медицинская реабилитация осуществляется в амбулаторных условиях, в условиях дневного стационара, и включает в себя комплексное применение природных лечебных факторов, лекарственной, не</w:t>
      </w:r>
      <w:r w:rsidR="00A257A6" w:rsidRPr="00C47E33">
        <w:rPr>
          <w:rFonts w:ascii="Times New Roman" w:hAnsi="Times New Roman" w:cs="Times New Roman"/>
          <w:szCs w:val="22"/>
        </w:rPr>
        <w:t xml:space="preserve"> </w:t>
      </w:r>
      <w:r w:rsidRPr="00C47E33">
        <w:rPr>
          <w:rFonts w:ascii="Times New Roman" w:hAnsi="Times New Roman" w:cs="Times New Roman"/>
          <w:szCs w:val="22"/>
        </w:rPr>
        <w:t xml:space="preserve">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008565A2" w:rsidRPr="00C47E33">
        <w:rPr>
          <w:rFonts w:ascii="Times New Roman" w:hAnsi="Times New Roman" w:cs="Times New Roman"/>
          <w:szCs w:val="22"/>
        </w:rPr>
        <w:t>развившегося</w:t>
      </w:r>
      <w:proofErr w:type="spellEnd"/>
      <w:r w:rsidRPr="00C47E33">
        <w:rPr>
          <w:rFonts w:ascii="Times New Roman" w:hAnsi="Times New Roman" w:cs="Times New Roman"/>
          <w:szCs w:val="22"/>
        </w:rPr>
        <w:t xml:space="preserve">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Медицинская помощь по неотложным показаниям в амбулаторных условиях оказывается в день обращения пациента.</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 xml:space="preserve">Оказание первичной медико-санитарной помощи в плановой форме осуществляется по предварительной записи пациентов, в том числе в электронной форме. Запись на прием осуществляется </w:t>
      </w:r>
      <w:r w:rsidRPr="00C47E33">
        <w:rPr>
          <w:rFonts w:ascii="Times New Roman" w:hAnsi="Times New Roman" w:cs="Times New Roman"/>
          <w:szCs w:val="22"/>
        </w:rPr>
        <w:lastRenderedPageBreak/>
        <w:t xml:space="preserve">несколькими способами: через единый </w:t>
      </w:r>
      <w:r w:rsidRPr="00C47E33">
        <w:rPr>
          <w:rFonts w:ascii="Times New Roman" w:hAnsi="Times New Roman" w:cs="Times New Roman"/>
          <w:szCs w:val="22"/>
          <w:lang w:val="en-US" w:eastAsia="en-US" w:bidi="en-US"/>
        </w:rPr>
        <w:t>call</w:t>
      </w:r>
      <w:r w:rsidRPr="00C47E33">
        <w:rPr>
          <w:rFonts w:ascii="Times New Roman" w:hAnsi="Times New Roman" w:cs="Times New Roman"/>
          <w:szCs w:val="22"/>
        </w:rPr>
        <w:t xml:space="preserve">-центр ЕМИАС, с помощью </w:t>
      </w:r>
      <w:proofErr w:type="spellStart"/>
      <w:r w:rsidRPr="00C47E33">
        <w:rPr>
          <w:rFonts w:ascii="Times New Roman" w:hAnsi="Times New Roman" w:cs="Times New Roman"/>
          <w:szCs w:val="22"/>
        </w:rPr>
        <w:t>инфоматов</w:t>
      </w:r>
      <w:proofErr w:type="spellEnd"/>
      <w:r w:rsidRPr="00C47E33">
        <w:rPr>
          <w:rFonts w:ascii="Times New Roman" w:hAnsi="Times New Roman" w:cs="Times New Roman"/>
          <w:szCs w:val="22"/>
        </w:rPr>
        <w:t xml:space="preserve"> в холл</w:t>
      </w:r>
      <w:r w:rsidR="00A257A6" w:rsidRPr="00C47E33">
        <w:rPr>
          <w:rFonts w:ascii="Times New Roman" w:hAnsi="Times New Roman" w:cs="Times New Roman"/>
          <w:szCs w:val="22"/>
        </w:rPr>
        <w:t>ах</w:t>
      </w:r>
      <w:r w:rsidR="00AE04CF" w:rsidRPr="00C47E33">
        <w:rPr>
          <w:rFonts w:ascii="Times New Roman" w:hAnsi="Times New Roman" w:cs="Times New Roman"/>
          <w:szCs w:val="22"/>
        </w:rPr>
        <w:t xml:space="preserve"> филиала №</w:t>
      </w:r>
      <w:r w:rsidR="001A67C3">
        <w:rPr>
          <w:rFonts w:ascii="Times New Roman" w:hAnsi="Times New Roman" w:cs="Times New Roman"/>
          <w:szCs w:val="22"/>
        </w:rPr>
        <w:t>4</w:t>
      </w:r>
      <w:r w:rsidR="00AE04CF" w:rsidRPr="00C47E33">
        <w:rPr>
          <w:rFonts w:ascii="Times New Roman" w:hAnsi="Times New Roman" w:cs="Times New Roman"/>
          <w:szCs w:val="22"/>
        </w:rPr>
        <w:t xml:space="preserve">, и других </w:t>
      </w:r>
      <w:r w:rsidRPr="00C47E33">
        <w:rPr>
          <w:rFonts w:ascii="Times New Roman" w:hAnsi="Times New Roman" w:cs="Times New Roman"/>
          <w:szCs w:val="22"/>
        </w:rPr>
        <w:t xml:space="preserve">подразделений ГБУЗ «ГП № 62 ДЗМ», с мобильных устройств </w:t>
      </w:r>
      <w:r w:rsidR="00A257A6" w:rsidRPr="00C47E33">
        <w:rPr>
          <w:rFonts w:ascii="Times New Roman" w:hAnsi="Times New Roman" w:cs="Times New Roman"/>
          <w:szCs w:val="22"/>
          <w:lang w:val="en-US" w:eastAsia="en-US" w:bidi="en-US"/>
        </w:rPr>
        <w:t>Io</w:t>
      </w:r>
      <w:r w:rsidR="00A257A6" w:rsidRPr="00C47E33">
        <w:rPr>
          <w:rFonts w:ascii="Times New Roman" w:hAnsi="Times New Roman" w:cs="Times New Roman"/>
          <w:szCs w:val="22"/>
          <w:lang w:eastAsia="en-US" w:bidi="en-US"/>
        </w:rPr>
        <w:t xml:space="preserve"> </w:t>
      </w:r>
      <w:r w:rsidRPr="00C47E33">
        <w:rPr>
          <w:rFonts w:ascii="Times New Roman" w:hAnsi="Times New Roman" w:cs="Times New Roman"/>
          <w:szCs w:val="22"/>
          <w:lang w:val="en-US" w:eastAsia="en-US" w:bidi="en-US"/>
        </w:rPr>
        <w:t>S</w:t>
      </w:r>
      <w:r w:rsidRPr="00C47E33">
        <w:rPr>
          <w:rFonts w:ascii="Times New Roman" w:hAnsi="Times New Roman" w:cs="Times New Roman"/>
          <w:szCs w:val="22"/>
        </w:rPr>
        <w:t xml:space="preserve">и </w:t>
      </w:r>
      <w:r w:rsidRPr="00C47E33">
        <w:rPr>
          <w:rFonts w:ascii="Times New Roman" w:hAnsi="Times New Roman" w:cs="Times New Roman"/>
          <w:szCs w:val="22"/>
          <w:lang w:val="en-US" w:eastAsia="en-US" w:bidi="en-US"/>
        </w:rPr>
        <w:t>Android</w:t>
      </w:r>
      <w:r w:rsidRPr="00C47E33">
        <w:rPr>
          <w:rFonts w:ascii="Times New Roman" w:hAnsi="Times New Roman" w:cs="Times New Roman"/>
          <w:szCs w:val="22"/>
          <w:lang w:eastAsia="en-US" w:bidi="en-US"/>
        </w:rPr>
        <w:t xml:space="preserve">, </w:t>
      </w:r>
      <w:r w:rsidRPr="00C47E33">
        <w:rPr>
          <w:rFonts w:ascii="Times New Roman" w:hAnsi="Times New Roman" w:cs="Times New Roman"/>
          <w:szCs w:val="22"/>
        </w:rPr>
        <w:t xml:space="preserve">через Московский портал государственных услуг. </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Оказание первичной медико-санитарной помощи осуществляется по территориально-</w:t>
      </w:r>
      <w:r w:rsidRPr="00C47E33">
        <w:rPr>
          <w:rFonts w:ascii="Times New Roman" w:hAnsi="Times New Roman" w:cs="Times New Roman"/>
          <w:szCs w:val="22"/>
        </w:rPr>
        <w:softHyphen/>
        <w:t>участковому принципу</w:t>
      </w:r>
      <w:r w:rsidR="00740D0F" w:rsidRPr="00C47E33">
        <w:rPr>
          <w:rFonts w:ascii="Times New Roman" w:hAnsi="Times New Roman" w:cs="Times New Roman"/>
          <w:szCs w:val="22"/>
        </w:rPr>
        <w:t xml:space="preserve"> врачами общей практики</w:t>
      </w:r>
      <w:r w:rsidRPr="00C47E33">
        <w:rPr>
          <w:rFonts w:ascii="Times New Roman" w:hAnsi="Times New Roman" w:cs="Times New Roman"/>
          <w:szCs w:val="22"/>
        </w:rPr>
        <w:t>. Ведется самостоятельная запись к врачам-специалистам, а также по отдельным специальностям прием осуществляется по направлен</w:t>
      </w:r>
      <w:r w:rsidR="00740D0F" w:rsidRPr="00C47E33">
        <w:rPr>
          <w:rFonts w:ascii="Times New Roman" w:hAnsi="Times New Roman" w:cs="Times New Roman"/>
          <w:szCs w:val="22"/>
        </w:rPr>
        <w:t>иям врачей общей практики</w:t>
      </w:r>
      <w:r w:rsidRPr="00C47E33">
        <w:rPr>
          <w:rFonts w:ascii="Times New Roman" w:hAnsi="Times New Roman" w:cs="Times New Roman"/>
          <w:szCs w:val="22"/>
        </w:rPr>
        <w:t>.</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перв</w:t>
      </w:r>
      <w:r w:rsidR="000F0EE8" w:rsidRPr="00C47E33">
        <w:rPr>
          <w:rFonts w:ascii="Times New Roman" w:hAnsi="Times New Roman" w:cs="Times New Roman"/>
          <w:szCs w:val="22"/>
        </w:rPr>
        <w:t xml:space="preserve">ичной медико-санитарной помощи по неотложным показаниям в амбулаторной форме осуществляется в день </w:t>
      </w:r>
      <w:r w:rsidRPr="00C47E33">
        <w:rPr>
          <w:rFonts w:ascii="Times New Roman" w:hAnsi="Times New Roman" w:cs="Times New Roman"/>
          <w:szCs w:val="22"/>
        </w:rPr>
        <w:t>обращения пациента.</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приема врачей-специалистов при оказании первичной специализированной медико-санитарной помощи в плановой форме составляет не более 7 рабочих дней со дня обращения пациента.</w:t>
      </w:r>
      <w:r w:rsidR="00AE04CF" w:rsidRPr="00C47E33">
        <w:rPr>
          <w:rFonts w:ascii="Times New Roman" w:hAnsi="Times New Roman" w:cs="Times New Roman"/>
          <w:szCs w:val="22"/>
        </w:rPr>
        <w:t xml:space="preserve"> При необходимости пациенты записываются в другие филиалы на прием врачей-специалистов.</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 со дня установления необходимости проведения таких исследований пациенту.</w:t>
      </w:r>
    </w:p>
    <w:p w:rsidR="002E13D6" w:rsidRPr="00C47E33" w:rsidRDefault="002E13D6"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20 рабочих дней со дня установления необходимости таких исследований пациенту.</w:t>
      </w:r>
    </w:p>
    <w:p w:rsidR="009E5831" w:rsidRPr="00C47E33" w:rsidRDefault="009E583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 N 61-ФЗ "Об обращении лекарственных средств", и медицинскими изделиями в соответствии со стандартами медицинской помощи.</w:t>
      </w:r>
    </w:p>
    <w:p w:rsidR="009E5831" w:rsidRPr="00C47E33" w:rsidRDefault="009E5831"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Отдельным категориям граждан осуществляется внеочередное оказание медицинской помощи в соответствии с законодательством Российской Федерации и правовыми актами города Москвы.</w:t>
      </w:r>
    </w:p>
    <w:p w:rsidR="00E80412" w:rsidRPr="00C47E33" w:rsidRDefault="00E80412" w:rsidP="00C47E33">
      <w:pPr>
        <w:pStyle w:val="ConsPlusNormal"/>
        <w:shd w:val="clear" w:color="auto" w:fill="FFFFFF" w:themeFill="background1"/>
        <w:ind w:firstLine="540"/>
        <w:jc w:val="both"/>
        <w:rPr>
          <w:rFonts w:ascii="Times New Roman" w:hAnsi="Times New Roman" w:cs="Times New Roman"/>
          <w:b/>
          <w:szCs w:val="22"/>
        </w:rPr>
      </w:pPr>
    </w:p>
    <w:p w:rsidR="00204EBE" w:rsidRPr="00C47E33" w:rsidRDefault="00204EBE" w:rsidP="00C47E33">
      <w:pPr>
        <w:shd w:val="clear" w:color="auto" w:fill="FFFFFF" w:themeFill="background1"/>
        <w:autoSpaceDE w:val="0"/>
        <w:autoSpaceDN w:val="0"/>
        <w:jc w:val="center"/>
        <w:rPr>
          <w:rFonts w:ascii="Times New Roman" w:eastAsia="Times New Roman" w:hAnsi="Times New Roman" w:cs="Times New Roman"/>
          <w:b/>
          <w:color w:val="auto"/>
          <w:sz w:val="22"/>
          <w:szCs w:val="22"/>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b/>
          <w:color w:val="auto"/>
          <w:sz w:val="22"/>
          <w:szCs w:val="22"/>
          <w:lang w:bidi="ar-SA"/>
        </w:rPr>
      </w:pPr>
      <w:r w:rsidRPr="00C47E33">
        <w:rPr>
          <w:rFonts w:ascii="Times New Roman" w:eastAsia="Times New Roman" w:hAnsi="Times New Roman" w:cs="Times New Roman"/>
          <w:b/>
          <w:color w:val="auto"/>
          <w:sz w:val="22"/>
          <w:szCs w:val="22"/>
          <w:lang w:bidi="ar-SA"/>
        </w:rPr>
        <w:t xml:space="preserve">1. Деятельность </w:t>
      </w:r>
      <w:r w:rsidR="00817EA9" w:rsidRPr="00C47E33">
        <w:rPr>
          <w:rFonts w:ascii="Times New Roman" w:eastAsia="Times New Roman" w:hAnsi="Times New Roman" w:cs="Times New Roman"/>
          <w:b/>
          <w:color w:val="auto"/>
          <w:sz w:val="22"/>
          <w:szCs w:val="22"/>
          <w:lang w:bidi="ar-SA"/>
        </w:rPr>
        <w:t>филиала</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p>
    <w:p w:rsidR="0068777A" w:rsidRPr="00C47E33" w:rsidRDefault="0068777A" w:rsidP="00C47E33">
      <w:pPr>
        <w:pStyle w:val="ab"/>
        <w:numPr>
          <w:ilvl w:val="1"/>
          <w:numId w:val="14"/>
        </w:num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bookmarkStart w:id="1" w:name="P109"/>
      <w:bookmarkEnd w:id="1"/>
      <w:r w:rsidRPr="00C47E33">
        <w:rPr>
          <w:rFonts w:ascii="Times New Roman" w:eastAsia="Times New Roman" w:hAnsi="Times New Roman" w:cs="Times New Roman"/>
          <w:color w:val="auto"/>
          <w:sz w:val="22"/>
          <w:szCs w:val="22"/>
          <w:lang w:bidi="ar-SA"/>
        </w:rPr>
        <w:t xml:space="preserve">Штаты </w:t>
      </w:r>
    </w:p>
    <w:p w:rsidR="0090315A" w:rsidRPr="00C47E33" w:rsidRDefault="0090315A" w:rsidP="00C47E33">
      <w:pPr>
        <w:shd w:val="clear" w:color="auto" w:fill="FFFFFF" w:themeFill="background1"/>
        <w:autoSpaceDE w:val="0"/>
        <w:autoSpaceDN w:val="0"/>
        <w:ind w:firstLine="708"/>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Штатное расписание, согласно рекомендациям Департамента здравоохранения города Москвы, является сквозным для всего амбулаторного центра (без разделения на филиалы).</w:t>
      </w:r>
    </w:p>
    <w:p w:rsidR="0090315A" w:rsidRPr="00C47E33" w:rsidRDefault="0090315A" w:rsidP="00C47E33">
      <w:pPr>
        <w:pStyle w:val="ab"/>
        <w:shd w:val="clear" w:color="auto" w:fill="FFFFFF" w:themeFill="background1"/>
        <w:autoSpaceDE w:val="0"/>
        <w:autoSpaceDN w:val="0"/>
        <w:ind w:left="390"/>
        <w:rPr>
          <w:rFonts w:ascii="Times New Roman" w:eastAsia="Times New Roman" w:hAnsi="Times New Roman" w:cs="Times New Roman"/>
          <w:color w:val="auto"/>
          <w:sz w:val="22"/>
          <w:szCs w:val="22"/>
          <w:lang w:bidi="ar-SA"/>
        </w:rPr>
      </w:pP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2"/>
          <w:lang w:bidi="ar-SA"/>
        </w:rPr>
      </w:pPr>
    </w:p>
    <w:tbl>
      <w:tblPr>
        <w:tblW w:w="957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6"/>
        <w:gridCol w:w="3260"/>
        <w:gridCol w:w="3686"/>
      </w:tblGrid>
      <w:tr w:rsidR="00C47E33" w:rsidRPr="00C47E33" w:rsidTr="00B33452">
        <w:tc>
          <w:tcPr>
            <w:tcW w:w="2626" w:type="dxa"/>
            <w:vMerge w:val="restart"/>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Наименование должности</w:t>
            </w:r>
          </w:p>
        </w:tc>
        <w:tc>
          <w:tcPr>
            <w:tcW w:w="6946" w:type="dxa"/>
            <w:gridSpan w:val="2"/>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Отчетный период</w:t>
            </w:r>
          </w:p>
        </w:tc>
      </w:tr>
      <w:tr w:rsidR="00C47E33" w:rsidRPr="00C47E33" w:rsidTr="00B33452">
        <w:tc>
          <w:tcPr>
            <w:tcW w:w="2626" w:type="dxa"/>
            <w:vMerge/>
          </w:tcPr>
          <w:p w:rsidR="00B33452" w:rsidRPr="00C47E33" w:rsidRDefault="00B33452" w:rsidP="00C47E33">
            <w:pPr>
              <w:widowControl/>
              <w:shd w:val="clear" w:color="auto" w:fill="FFFFFF" w:themeFill="background1"/>
              <w:spacing w:after="160" w:line="259" w:lineRule="auto"/>
              <w:rPr>
                <w:rFonts w:ascii="Times New Roman" w:eastAsiaTheme="minorHAnsi" w:hAnsi="Times New Roman" w:cs="Times New Roman"/>
                <w:color w:val="auto"/>
                <w:sz w:val="22"/>
                <w:szCs w:val="22"/>
                <w:lang w:eastAsia="en-US" w:bidi="ar-SA"/>
              </w:rPr>
            </w:pPr>
          </w:p>
        </w:tc>
        <w:tc>
          <w:tcPr>
            <w:tcW w:w="3260" w:type="dxa"/>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Число должностей в целом по учреждению штатных</w:t>
            </w:r>
          </w:p>
        </w:tc>
        <w:tc>
          <w:tcPr>
            <w:tcW w:w="3686" w:type="dxa"/>
          </w:tcPr>
          <w:p w:rsidR="00B33452" w:rsidRPr="00C47E33" w:rsidRDefault="00B3345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Число должностей в целом по учреждению занятых</w:t>
            </w:r>
          </w:p>
        </w:tc>
      </w:tr>
      <w:tr w:rsidR="00C47E33" w:rsidRPr="00C47E33" w:rsidTr="00C47E33">
        <w:tc>
          <w:tcPr>
            <w:tcW w:w="2626" w:type="dxa"/>
          </w:tcPr>
          <w:p w:rsidR="00B33452" w:rsidRPr="00C47E33" w:rsidRDefault="00B3345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Врачи</w:t>
            </w:r>
          </w:p>
        </w:tc>
        <w:tc>
          <w:tcPr>
            <w:tcW w:w="3260" w:type="dxa"/>
            <w:shd w:val="clear" w:color="auto" w:fill="FFFFFF" w:themeFill="background1"/>
          </w:tcPr>
          <w:p w:rsidR="00B33452" w:rsidRPr="00C47E33" w:rsidRDefault="0016244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326</w:t>
            </w:r>
            <w:r w:rsidR="00EC20C1" w:rsidRPr="00C47E33">
              <w:rPr>
                <w:rFonts w:ascii="Times New Roman" w:eastAsia="Times New Roman" w:hAnsi="Times New Roman" w:cs="Times New Roman"/>
                <w:color w:val="auto"/>
                <w:sz w:val="22"/>
                <w:szCs w:val="22"/>
                <w:lang w:bidi="ar-SA"/>
              </w:rPr>
              <w:t>,00</w:t>
            </w:r>
          </w:p>
        </w:tc>
        <w:tc>
          <w:tcPr>
            <w:tcW w:w="3686" w:type="dxa"/>
            <w:shd w:val="clear" w:color="auto" w:fill="FFFFFF" w:themeFill="background1"/>
          </w:tcPr>
          <w:p w:rsidR="00B33452" w:rsidRPr="00C47E33" w:rsidRDefault="0016244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315</w:t>
            </w:r>
            <w:r w:rsidR="00EC20C1" w:rsidRPr="00C47E33">
              <w:rPr>
                <w:rFonts w:ascii="Times New Roman" w:eastAsia="Times New Roman" w:hAnsi="Times New Roman" w:cs="Times New Roman"/>
                <w:color w:val="auto"/>
                <w:sz w:val="22"/>
                <w:szCs w:val="22"/>
                <w:lang w:bidi="ar-SA"/>
              </w:rPr>
              <w:t>,75</w:t>
            </w:r>
          </w:p>
        </w:tc>
      </w:tr>
      <w:tr w:rsidR="00C47E33" w:rsidRPr="00C47E33" w:rsidTr="00C47E33">
        <w:tc>
          <w:tcPr>
            <w:tcW w:w="2626" w:type="dxa"/>
          </w:tcPr>
          <w:p w:rsidR="00B33452" w:rsidRPr="00C47E33" w:rsidRDefault="00B3345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Средний медицинский персонал</w:t>
            </w:r>
          </w:p>
        </w:tc>
        <w:tc>
          <w:tcPr>
            <w:tcW w:w="3260" w:type="dxa"/>
            <w:shd w:val="clear" w:color="auto" w:fill="FFFFFF" w:themeFill="background1"/>
          </w:tcPr>
          <w:p w:rsidR="00B33452" w:rsidRPr="00C47E33" w:rsidRDefault="0016244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300</w:t>
            </w:r>
            <w:r w:rsidR="00EC20C1" w:rsidRPr="00C47E33">
              <w:rPr>
                <w:rFonts w:ascii="Times New Roman" w:eastAsia="Times New Roman" w:hAnsi="Times New Roman" w:cs="Times New Roman"/>
                <w:color w:val="auto"/>
                <w:sz w:val="22"/>
                <w:szCs w:val="22"/>
                <w:lang w:bidi="ar-SA"/>
              </w:rPr>
              <w:t>,00</w:t>
            </w:r>
          </w:p>
        </w:tc>
        <w:tc>
          <w:tcPr>
            <w:tcW w:w="3686" w:type="dxa"/>
            <w:shd w:val="clear" w:color="auto" w:fill="FFFFFF" w:themeFill="background1"/>
          </w:tcPr>
          <w:p w:rsidR="00B33452" w:rsidRPr="00C47E33" w:rsidRDefault="0016244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29</w:t>
            </w:r>
            <w:r w:rsidR="00EC20C1" w:rsidRPr="00C47E33">
              <w:rPr>
                <w:rFonts w:ascii="Times New Roman" w:eastAsia="Times New Roman" w:hAnsi="Times New Roman" w:cs="Times New Roman"/>
                <w:color w:val="auto"/>
                <w:sz w:val="22"/>
                <w:szCs w:val="22"/>
                <w:lang w:bidi="ar-SA"/>
              </w:rPr>
              <w:t>1</w:t>
            </w:r>
            <w:r w:rsidR="008D3E86" w:rsidRPr="00C47E33">
              <w:rPr>
                <w:rFonts w:ascii="Times New Roman" w:eastAsia="Times New Roman" w:hAnsi="Times New Roman" w:cs="Times New Roman"/>
                <w:color w:val="auto"/>
                <w:sz w:val="22"/>
                <w:szCs w:val="22"/>
                <w:lang w:bidi="ar-SA"/>
              </w:rPr>
              <w:t>,75</w:t>
            </w:r>
          </w:p>
        </w:tc>
      </w:tr>
      <w:tr w:rsidR="00C47E33" w:rsidRPr="00C47E33" w:rsidTr="00C47E33">
        <w:tc>
          <w:tcPr>
            <w:tcW w:w="2626" w:type="dxa"/>
          </w:tcPr>
          <w:p w:rsidR="00B33452" w:rsidRPr="00C47E33" w:rsidRDefault="00B3345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sidRPr="00C47E33">
              <w:rPr>
                <w:rFonts w:ascii="Times New Roman" w:eastAsia="Times New Roman" w:hAnsi="Times New Roman" w:cs="Times New Roman"/>
                <w:color w:val="auto"/>
                <w:sz w:val="22"/>
                <w:szCs w:val="22"/>
                <w:lang w:bidi="ar-SA"/>
              </w:rPr>
              <w:t>Всего должностей</w:t>
            </w:r>
          </w:p>
        </w:tc>
        <w:tc>
          <w:tcPr>
            <w:tcW w:w="3260" w:type="dxa"/>
            <w:shd w:val="clear" w:color="auto" w:fill="FFFFFF" w:themeFill="background1"/>
          </w:tcPr>
          <w:p w:rsidR="00B33452" w:rsidRPr="00C47E33" w:rsidRDefault="00162442" w:rsidP="00C47E33">
            <w:pPr>
              <w:shd w:val="clear" w:color="auto" w:fill="FFFFFF" w:themeFill="background1"/>
              <w:autoSpaceDE w:val="0"/>
              <w:autoSpaceDN w:val="0"/>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626,0</w:t>
            </w:r>
          </w:p>
        </w:tc>
        <w:tc>
          <w:tcPr>
            <w:tcW w:w="3686" w:type="dxa"/>
            <w:shd w:val="clear" w:color="auto" w:fill="FFFFFF" w:themeFill="background1"/>
          </w:tcPr>
          <w:p w:rsidR="00B33452" w:rsidRPr="00C47E33" w:rsidRDefault="00162442"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607,50</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2"/>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2"/>
          <w:lang w:bidi="ar-SA"/>
        </w:rPr>
      </w:pPr>
      <w:bookmarkStart w:id="2" w:name="P141"/>
      <w:bookmarkEnd w:id="2"/>
      <w:r w:rsidRPr="00C47E33">
        <w:rPr>
          <w:rFonts w:ascii="Times New Roman" w:eastAsia="Times New Roman" w:hAnsi="Times New Roman" w:cs="Times New Roman"/>
          <w:color w:val="auto"/>
          <w:sz w:val="22"/>
          <w:szCs w:val="22"/>
          <w:lang w:bidi="ar-SA"/>
        </w:rPr>
        <w:t xml:space="preserve">1.2. Работа врачей </w:t>
      </w:r>
    </w:p>
    <w:p w:rsidR="000A60BB" w:rsidRPr="00C47E33" w:rsidRDefault="000A60B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6"/>
        <w:gridCol w:w="2126"/>
        <w:gridCol w:w="2193"/>
        <w:gridCol w:w="2655"/>
      </w:tblGrid>
      <w:tr w:rsidR="00C47E33" w:rsidRPr="00C47E33" w:rsidTr="00EC20C1">
        <w:tc>
          <w:tcPr>
            <w:tcW w:w="262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212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посещений врачей, включая профилактические, всего</w:t>
            </w:r>
          </w:p>
        </w:tc>
        <w:tc>
          <w:tcPr>
            <w:tcW w:w="2193"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посещений врачей по поводу заболеваний</w:t>
            </w:r>
          </w:p>
        </w:tc>
        <w:tc>
          <w:tcPr>
            <w:tcW w:w="2655"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посещений врачами на дому</w:t>
            </w:r>
          </w:p>
        </w:tc>
      </w:tr>
      <w:tr w:rsidR="00C47E33" w:rsidRPr="00C47E33" w:rsidTr="00C47E33">
        <w:tc>
          <w:tcPr>
            <w:tcW w:w="2626"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2126"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187 764</w:t>
            </w:r>
          </w:p>
        </w:tc>
        <w:tc>
          <w:tcPr>
            <w:tcW w:w="2193"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152 484</w:t>
            </w:r>
          </w:p>
        </w:tc>
        <w:tc>
          <w:tcPr>
            <w:tcW w:w="2655"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15 282</w:t>
            </w:r>
          </w:p>
        </w:tc>
      </w:tr>
      <w:tr w:rsidR="00C47E33" w:rsidRPr="00C47E33" w:rsidTr="00C47E33">
        <w:tc>
          <w:tcPr>
            <w:tcW w:w="2626"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2126"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190 580</w:t>
            </w:r>
          </w:p>
        </w:tc>
        <w:tc>
          <w:tcPr>
            <w:tcW w:w="2193"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154 771</w:t>
            </w:r>
          </w:p>
        </w:tc>
        <w:tc>
          <w:tcPr>
            <w:tcW w:w="2655" w:type="dxa"/>
            <w:shd w:val="clear" w:color="auto" w:fill="FFFFFF" w:themeFill="background1"/>
          </w:tcPr>
          <w:p w:rsidR="0068777A" w:rsidRPr="00C47E33" w:rsidRDefault="001A67C3" w:rsidP="001A67C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15 450 </w:t>
            </w:r>
          </w:p>
        </w:tc>
      </w:tr>
      <w:tr w:rsidR="00C47E33" w:rsidRPr="00C47E33" w:rsidTr="00C47E33">
        <w:tc>
          <w:tcPr>
            <w:tcW w:w="2626"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показателя (%)</w:t>
            </w:r>
          </w:p>
        </w:tc>
        <w:tc>
          <w:tcPr>
            <w:tcW w:w="2126"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101,5</w:t>
            </w:r>
            <w:r w:rsidR="008B2B32">
              <w:rPr>
                <w:rFonts w:ascii="Times New Roman" w:eastAsia="Times New Roman" w:hAnsi="Times New Roman" w:cs="Times New Roman"/>
                <w:color w:val="auto"/>
                <w:sz w:val="22"/>
                <w:szCs w:val="20"/>
                <w:lang w:bidi="ar-SA"/>
              </w:rPr>
              <w:t xml:space="preserve"> </w:t>
            </w:r>
            <w:r w:rsidR="00EC20C1" w:rsidRPr="00C47E33">
              <w:rPr>
                <w:rFonts w:ascii="Times New Roman" w:eastAsia="Times New Roman" w:hAnsi="Times New Roman" w:cs="Times New Roman"/>
                <w:color w:val="auto"/>
                <w:sz w:val="22"/>
                <w:szCs w:val="20"/>
                <w:lang w:bidi="ar-SA"/>
              </w:rPr>
              <w:t>%</w:t>
            </w:r>
          </w:p>
        </w:tc>
        <w:tc>
          <w:tcPr>
            <w:tcW w:w="2193" w:type="dxa"/>
            <w:shd w:val="clear" w:color="auto" w:fill="FFFFFF" w:themeFill="background1"/>
          </w:tcPr>
          <w:p w:rsidR="0068777A" w:rsidRPr="00C47E33" w:rsidRDefault="00EC20C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102</w:t>
            </w:r>
            <w:r w:rsidR="008B2B32">
              <w:rPr>
                <w:rFonts w:ascii="Times New Roman" w:eastAsia="Times New Roman" w:hAnsi="Times New Roman" w:cs="Times New Roman"/>
                <w:color w:val="auto"/>
                <w:sz w:val="22"/>
                <w:szCs w:val="20"/>
                <w:lang w:bidi="ar-SA"/>
              </w:rPr>
              <w:t xml:space="preserve">,0 </w:t>
            </w:r>
            <w:r w:rsidRPr="00C47E33">
              <w:rPr>
                <w:rFonts w:ascii="Times New Roman" w:eastAsia="Times New Roman" w:hAnsi="Times New Roman" w:cs="Times New Roman"/>
                <w:color w:val="auto"/>
                <w:sz w:val="22"/>
                <w:szCs w:val="20"/>
                <w:lang w:bidi="ar-SA"/>
              </w:rPr>
              <w:t>%</w:t>
            </w:r>
          </w:p>
        </w:tc>
        <w:tc>
          <w:tcPr>
            <w:tcW w:w="2655"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101,1</w:t>
            </w:r>
            <w:r w:rsidR="008B2B32">
              <w:rPr>
                <w:rFonts w:ascii="Times New Roman" w:eastAsia="Times New Roman" w:hAnsi="Times New Roman" w:cs="Times New Roman"/>
                <w:color w:val="auto"/>
                <w:sz w:val="22"/>
                <w:szCs w:val="20"/>
                <w:lang w:bidi="ar-SA"/>
              </w:rPr>
              <w:t xml:space="preserve"> </w:t>
            </w:r>
            <w:r w:rsidR="00EC20C1" w:rsidRPr="00C47E33">
              <w:rPr>
                <w:rFonts w:ascii="Times New Roman" w:eastAsia="Times New Roman" w:hAnsi="Times New Roman" w:cs="Times New Roman"/>
                <w:color w:val="auto"/>
                <w:sz w:val="22"/>
                <w:szCs w:val="20"/>
                <w:lang w:bidi="ar-SA"/>
              </w:rPr>
              <w:t>%</w:t>
            </w:r>
          </w:p>
        </w:tc>
      </w:tr>
    </w:tbl>
    <w:p w:rsidR="0068777A" w:rsidRDefault="0068777A"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lastRenderedPageBreak/>
        <w:t>Комментарий</w:t>
      </w:r>
      <w:r w:rsidRPr="00C47E33">
        <w:t>:</w:t>
      </w:r>
      <w:r w:rsidR="008D3E86" w:rsidRPr="00C47E33">
        <w:t xml:space="preserve"> </w:t>
      </w:r>
      <w:r w:rsidR="008D3E86" w:rsidRPr="00C47E33">
        <w:rPr>
          <w:rFonts w:ascii="Times New Roman" w:eastAsia="Times New Roman" w:hAnsi="Times New Roman" w:cs="Times New Roman"/>
          <w:color w:val="auto"/>
          <w:sz w:val="22"/>
          <w:szCs w:val="20"/>
          <w:lang w:bidi="ar-SA"/>
        </w:rPr>
        <w:t>П</w:t>
      </w:r>
      <w:r w:rsidR="00444B41" w:rsidRPr="00C47E33">
        <w:rPr>
          <w:rFonts w:ascii="Times New Roman" w:eastAsia="Times New Roman" w:hAnsi="Times New Roman" w:cs="Times New Roman"/>
          <w:color w:val="auto"/>
          <w:sz w:val="22"/>
          <w:szCs w:val="20"/>
          <w:lang w:bidi="ar-SA"/>
        </w:rPr>
        <w:t xml:space="preserve">осещений на дому </w:t>
      </w:r>
      <w:r w:rsidR="00F84F8B" w:rsidRPr="00C47E33">
        <w:rPr>
          <w:rFonts w:ascii="Times New Roman" w:eastAsia="Times New Roman" w:hAnsi="Times New Roman" w:cs="Times New Roman"/>
          <w:color w:val="auto"/>
          <w:sz w:val="22"/>
          <w:szCs w:val="20"/>
          <w:lang w:bidi="ar-SA"/>
        </w:rPr>
        <w:t>в АЦ выполняю</w:t>
      </w:r>
      <w:r w:rsidR="008D3E86" w:rsidRPr="00C47E33">
        <w:rPr>
          <w:rFonts w:ascii="Times New Roman" w:eastAsia="Times New Roman" w:hAnsi="Times New Roman" w:cs="Times New Roman"/>
          <w:color w:val="auto"/>
          <w:sz w:val="22"/>
          <w:szCs w:val="20"/>
          <w:lang w:bidi="ar-SA"/>
        </w:rPr>
        <w:t>т</w:t>
      </w:r>
      <w:r w:rsidR="00F84F8B" w:rsidRPr="00C47E33">
        <w:rPr>
          <w:rFonts w:ascii="Times New Roman" w:eastAsia="Times New Roman" w:hAnsi="Times New Roman" w:cs="Times New Roman"/>
          <w:color w:val="auto"/>
          <w:sz w:val="22"/>
          <w:szCs w:val="20"/>
          <w:lang w:bidi="ar-SA"/>
        </w:rPr>
        <w:t xml:space="preserve"> врачи </w:t>
      </w:r>
      <w:proofErr w:type="spellStart"/>
      <w:r w:rsidR="00444B41" w:rsidRPr="00C47E33">
        <w:rPr>
          <w:rFonts w:ascii="Times New Roman" w:eastAsia="Times New Roman" w:hAnsi="Times New Roman" w:cs="Times New Roman"/>
          <w:color w:val="auto"/>
          <w:sz w:val="22"/>
          <w:szCs w:val="20"/>
          <w:lang w:bidi="ar-SA"/>
        </w:rPr>
        <w:t>call</w:t>
      </w:r>
      <w:proofErr w:type="spellEnd"/>
      <w:r w:rsidR="008D3E86" w:rsidRPr="00C47E33">
        <w:rPr>
          <w:rFonts w:ascii="Times New Roman" w:eastAsia="Times New Roman" w:hAnsi="Times New Roman" w:cs="Times New Roman"/>
          <w:color w:val="auto"/>
          <w:sz w:val="22"/>
          <w:szCs w:val="20"/>
          <w:lang w:bidi="ar-SA"/>
        </w:rPr>
        <w:t>-центр</w:t>
      </w:r>
      <w:r w:rsidR="00F84F8B" w:rsidRPr="00C47E33">
        <w:rPr>
          <w:rFonts w:ascii="Times New Roman" w:eastAsia="Times New Roman" w:hAnsi="Times New Roman" w:cs="Times New Roman"/>
          <w:color w:val="auto"/>
          <w:sz w:val="22"/>
          <w:szCs w:val="20"/>
          <w:lang w:bidi="ar-SA"/>
        </w:rPr>
        <w:t xml:space="preserve">а, специалисты (офтальмолог, невролог, уролог, кардиолог, хирург) </w:t>
      </w:r>
      <w:r w:rsidR="00444B41" w:rsidRPr="00C47E33">
        <w:rPr>
          <w:rFonts w:ascii="Times New Roman" w:eastAsia="Times New Roman" w:hAnsi="Times New Roman" w:cs="Times New Roman"/>
          <w:color w:val="auto"/>
          <w:sz w:val="22"/>
          <w:szCs w:val="20"/>
          <w:lang w:bidi="ar-SA"/>
        </w:rPr>
        <w:t>посещали пациенто</w:t>
      </w:r>
      <w:r w:rsidR="009F3762" w:rsidRPr="00C47E33">
        <w:rPr>
          <w:rFonts w:ascii="Times New Roman" w:eastAsia="Times New Roman" w:hAnsi="Times New Roman" w:cs="Times New Roman"/>
          <w:color w:val="auto"/>
          <w:sz w:val="22"/>
          <w:szCs w:val="20"/>
          <w:lang w:bidi="ar-SA"/>
        </w:rPr>
        <w:t>в в основном У</w:t>
      </w:r>
      <w:r w:rsidR="008D3E86" w:rsidRPr="00C47E33">
        <w:rPr>
          <w:rFonts w:ascii="Times New Roman" w:eastAsia="Times New Roman" w:hAnsi="Times New Roman" w:cs="Times New Roman"/>
          <w:color w:val="auto"/>
          <w:sz w:val="22"/>
          <w:szCs w:val="20"/>
          <w:lang w:bidi="ar-SA"/>
        </w:rPr>
        <w:t>ВОВ и ИВОВ и относящихся к маломобильной группе.</w:t>
      </w:r>
    </w:p>
    <w:p w:rsidR="008B2B32" w:rsidRPr="00C47E33" w:rsidRDefault="008B2B32"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shd w:val="clear" w:color="auto" w:fill="FFFF0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shd w:val="clear" w:color="auto" w:fill="FFFF0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shd w:val="clear" w:color="auto" w:fill="FFFF0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shd w:val="clear" w:color="auto" w:fill="FFFF00"/>
          <w:lang w:bidi="ar-SA"/>
        </w:rPr>
      </w:pPr>
    </w:p>
    <w:p w:rsidR="00105817" w:rsidRPr="00C47E33" w:rsidRDefault="00105817" w:rsidP="00C47E33">
      <w:pPr>
        <w:shd w:val="clear" w:color="auto" w:fill="FFFFFF" w:themeFill="background1"/>
        <w:autoSpaceDE w:val="0"/>
        <w:autoSpaceDN w:val="0"/>
        <w:ind w:firstLine="540"/>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204EBE" w:rsidRPr="00C47E33" w:rsidRDefault="00204EBE"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3" w:name="P162"/>
      <w:bookmarkEnd w:id="3"/>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1.3. Хирургическая работа</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4"/>
        <w:gridCol w:w="3736"/>
        <w:gridCol w:w="3600"/>
      </w:tblGrid>
      <w:tr w:rsidR="00C47E33" w:rsidRPr="00C47E33" w:rsidTr="00466603">
        <w:tc>
          <w:tcPr>
            <w:tcW w:w="226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Название операций</w:t>
            </w:r>
          </w:p>
        </w:tc>
        <w:tc>
          <w:tcPr>
            <w:tcW w:w="7336"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проведенных операций в амбулаторно-поликлиническом учреждении всего</w:t>
            </w:r>
            <w:r w:rsidR="001A67C3">
              <w:rPr>
                <w:rFonts w:ascii="Times New Roman" w:eastAsia="Times New Roman" w:hAnsi="Times New Roman" w:cs="Times New Roman"/>
                <w:color w:val="auto"/>
                <w:sz w:val="22"/>
                <w:szCs w:val="20"/>
                <w:lang w:bidi="ar-SA"/>
              </w:rPr>
              <w:t xml:space="preserve"> (филиал №4</w:t>
            </w:r>
            <w:r w:rsidR="00E90498">
              <w:rPr>
                <w:rFonts w:ascii="Times New Roman" w:eastAsia="Times New Roman" w:hAnsi="Times New Roman" w:cs="Times New Roman"/>
                <w:color w:val="auto"/>
                <w:sz w:val="22"/>
                <w:szCs w:val="20"/>
                <w:lang w:bidi="ar-SA"/>
              </w:rPr>
              <w:t>)</w:t>
            </w:r>
          </w:p>
        </w:tc>
      </w:tr>
      <w:tr w:rsidR="00C47E33" w:rsidRPr="00C47E33" w:rsidTr="00466603">
        <w:tc>
          <w:tcPr>
            <w:tcW w:w="226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c>
        <w:tc>
          <w:tcPr>
            <w:tcW w:w="373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360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2264"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Всего операций</w:t>
            </w:r>
          </w:p>
        </w:tc>
        <w:tc>
          <w:tcPr>
            <w:tcW w:w="3736"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386</w:t>
            </w:r>
          </w:p>
        </w:tc>
        <w:tc>
          <w:tcPr>
            <w:tcW w:w="3600" w:type="dxa"/>
            <w:shd w:val="clear" w:color="auto" w:fill="FFFFFF" w:themeFill="background1"/>
          </w:tcPr>
          <w:p w:rsidR="0068777A" w:rsidRPr="00C47E33" w:rsidRDefault="001A67C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418</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68777A" w:rsidRPr="00C47E33" w:rsidRDefault="0068777A" w:rsidP="00C47E33">
      <w:pPr>
        <w:rPr>
          <w:rFonts w:ascii="Times New Roman" w:hAnsi="Times New Roman" w:cs="Times New Roman"/>
          <w:sz w:val="22"/>
          <w:szCs w:val="22"/>
          <w:lang w:bidi="ar-SA"/>
        </w:rPr>
      </w:pPr>
      <w:r w:rsidRPr="00C47E33">
        <w:rPr>
          <w:rFonts w:ascii="Times New Roman" w:hAnsi="Times New Roman" w:cs="Times New Roman"/>
          <w:sz w:val="22"/>
          <w:szCs w:val="22"/>
          <w:lang w:bidi="ar-SA"/>
        </w:rPr>
        <w:t>Комментарий</w:t>
      </w:r>
      <w:r w:rsidRPr="00C47E33">
        <w:rPr>
          <w:rFonts w:ascii="Times New Roman" w:hAnsi="Times New Roman" w:cs="Times New Roman"/>
          <w:sz w:val="22"/>
          <w:szCs w:val="22"/>
        </w:rPr>
        <w:t>:</w:t>
      </w:r>
      <w:r w:rsidR="00A257A6" w:rsidRPr="00C47E33">
        <w:rPr>
          <w:rFonts w:ascii="Times New Roman" w:hAnsi="Times New Roman" w:cs="Times New Roman"/>
          <w:sz w:val="22"/>
          <w:szCs w:val="22"/>
        </w:rPr>
        <w:t xml:space="preserve"> </w:t>
      </w:r>
      <w:r w:rsidR="00A5576B" w:rsidRPr="00C47E33">
        <w:rPr>
          <w:rFonts w:ascii="Times New Roman" w:hAnsi="Times New Roman" w:cs="Times New Roman"/>
          <w:sz w:val="22"/>
          <w:szCs w:val="22"/>
          <w:lang w:bidi="ar-SA"/>
        </w:rPr>
        <w:t>Число операци</w:t>
      </w:r>
      <w:r w:rsidR="00C8335E" w:rsidRPr="00C47E33">
        <w:rPr>
          <w:rFonts w:ascii="Times New Roman" w:hAnsi="Times New Roman" w:cs="Times New Roman"/>
          <w:sz w:val="22"/>
          <w:szCs w:val="22"/>
          <w:lang w:bidi="ar-SA"/>
        </w:rPr>
        <w:t>й в</w:t>
      </w:r>
      <w:r w:rsidR="00404738" w:rsidRPr="00C47E33">
        <w:rPr>
          <w:rFonts w:ascii="Times New Roman" w:hAnsi="Times New Roman" w:cs="Times New Roman"/>
          <w:sz w:val="22"/>
          <w:szCs w:val="22"/>
          <w:lang w:bidi="ar-SA"/>
        </w:rPr>
        <w:t xml:space="preserve"> а</w:t>
      </w:r>
      <w:r w:rsidR="008D3E86" w:rsidRPr="00C47E33">
        <w:rPr>
          <w:rFonts w:ascii="Times New Roman" w:hAnsi="Times New Roman" w:cs="Times New Roman"/>
          <w:sz w:val="22"/>
          <w:szCs w:val="22"/>
          <w:lang w:bidi="ar-SA"/>
        </w:rPr>
        <w:t>мбулаторных условиях выросло</w:t>
      </w:r>
      <w:r w:rsidR="00A5576B" w:rsidRPr="00C47E33">
        <w:rPr>
          <w:rFonts w:ascii="Times New Roman" w:hAnsi="Times New Roman" w:cs="Times New Roman"/>
          <w:sz w:val="22"/>
          <w:szCs w:val="22"/>
          <w:lang w:bidi="ar-SA"/>
        </w:rPr>
        <w:t xml:space="preserve">, что </w:t>
      </w:r>
      <w:r w:rsidR="00404738" w:rsidRPr="00C47E33">
        <w:rPr>
          <w:rFonts w:ascii="Times New Roman" w:hAnsi="Times New Roman" w:cs="Times New Roman"/>
          <w:sz w:val="22"/>
          <w:szCs w:val="22"/>
          <w:lang w:bidi="ar-SA"/>
        </w:rPr>
        <w:t>связано с</w:t>
      </w:r>
      <w:r w:rsidR="008D3E86" w:rsidRPr="00C47E33">
        <w:rPr>
          <w:rFonts w:ascii="Times New Roman" w:hAnsi="Times New Roman" w:cs="Times New Roman"/>
          <w:sz w:val="22"/>
          <w:szCs w:val="22"/>
          <w:lang w:bidi="ar-SA"/>
        </w:rPr>
        <w:t xml:space="preserve"> эффективностью работы хирургического персонала,</w:t>
      </w:r>
      <w:r w:rsidR="00404738" w:rsidRPr="00C47E33">
        <w:rPr>
          <w:rFonts w:ascii="Times New Roman" w:hAnsi="Times New Roman" w:cs="Times New Roman"/>
          <w:sz w:val="22"/>
          <w:szCs w:val="22"/>
          <w:lang w:bidi="ar-SA"/>
        </w:rPr>
        <w:t xml:space="preserve"> появлением врачей общей практики, выполняющих при необходимости легкие хирургические вмешательства.</w:t>
      </w:r>
      <w:r w:rsidR="008D3E86" w:rsidRPr="00C47E33">
        <w:rPr>
          <w:rFonts w:ascii="Times New Roman" w:hAnsi="Times New Roman" w:cs="Times New Roman"/>
          <w:sz w:val="22"/>
          <w:szCs w:val="22"/>
          <w:lang w:bidi="ar-SA"/>
        </w:rPr>
        <w:t xml:space="preserve"> Это снижает нагрузку на круглосуточные стационары, что соответствует современной тенденции в столичном здравоохранении.</w:t>
      </w:r>
    </w:p>
    <w:p w:rsidR="00404738" w:rsidRPr="00C47E33" w:rsidRDefault="00404738" w:rsidP="00C47E33">
      <w:pPr>
        <w:rPr>
          <w:rFonts w:ascii="Times New Roman" w:hAnsi="Times New Roman" w:cs="Times New Roman"/>
          <w:sz w:val="22"/>
          <w:szCs w:val="22"/>
          <w:lang w:bidi="ar-SA"/>
        </w:rPr>
      </w:pPr>
      <w:r w:rsidRPr="00C47E33">
        <w:rPr>
          <w:rFonts w:ascii="Times New Roman" w:hAnsi="Times New Roman" w:cs="Times New Roman"/>
          <w:sz w:val="22"/>
          <w:szCs w:val="22"/>
          <w:lang w:bidi="ar-SA"/>
        </w:rPr>
        <w:t>Хир</w:t>
      </w:r>
      <w:r w:rsidR="00CF67E7" w:rsidRPr="00C47E33">
        <w:rPr>
          <w:rFonts w:ascii="Times New Roman" w:hAnsi="Times New Roman" w:cs="Times New Roman"/>
          <w:sz w:val="22"/>
          <w:szCs w:val="22"/>
          <w:lang w:bidi="ar-SA"/>
        </w:rPr>
        <w:t>ургами было посещено на дому 576</w:t>
      </w:r>
      <w:r w:rsidRPr="00C47E33">
        <w:rPr>
          <w:rFonts w:ascii="Times New Roman" w:hAnsi="Times New Roman" w:cs="Times New Roman"/>
          <w:sz w:val="22"/>
          <w:szCs w:val="22"/>
          <w:lang w:bidi="ar-SA"/>
        </w:rPr>
        <w:t xml:space="preserve"> маломобильных пациентов.</w:t>
      </w:r>
    </w:p>
    <w:p w:rsidR="0068777A" w:rsidRPr="00C47E33" w:rsidRDefault="0068777A" w:rsidP="00C47E33">
      <w:pPr>
        <w:shd w:val="clear" w:color="auto" w:fill="FFFFFF" w:themeFill="background1"/>
        <w:autoSpaceDE w:val="0"/>
        <w:autoSpaceDN w:val="0"/>
        <w:ind w:firstLine="540"/>
        <w:rPr>
          <w:rFonts w:ascii="Times New Roman" w:eastAsia="Times New Roman" w:hAnsi="Times New Roman" w:cs="Times New Roman"/>
          <w:color w:val="auto"/>
          <w:sz w:val="22"/>
          <w:szCs w:val="22"/>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b/>
          <w:color w:val="auto"/>
          <w:sz w:val="22"/>
          <w:szCs w:val="20"/>
          <w:lang w:bidi="ar-SA"/>
        </w:rPr>
      </w:pPr>
      <w:r w:rsidRPr="00C47E33">
        <w:rPr>
          <w:rFonts w:ascii="Times New Roman" w:eastAsia="Times New Roman" w:hAnsi="Times New Roman" w:cs="Times New Roman"/>
          <w:b/>
          <w:color w:val="auto"/>
          <w:sz w:val="22"/>
          <w:szCs w:val="20"/>
          <w:lang w:bidi="ar-SA"/>
        </w:rPr>
        <w:t>2. Профилактическая работа. Диспансерное наблюдение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4" w:name="P181"/>
      <w:bookmarkEnd w:id="4"/>
      <w:r w:rsidRPr="00C47E33">
        <w:rPr>
          <w:rFonts w:ascii="Times New Roman" w:eastAsia="Times New Roman" w:hAnsi="Times New Roman" w:cs="Times New Roman"/>
          <w:color w:val="auto"/>
          <w:sz w:val="22"/>
          <w:szCs w:val="20"/>
          <w:lang w:bidi="ar-SA"/>
        </w:rPr>
        <w:t>2.1. Профилактические осмотры, проведенные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данным учреждением</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72"/>
        <w:gridCol w:w="1608"/>
        <w:gridCol w:w="1902"/>
        <w:gridCol w:w="1878"/>
      </w:tblGrid>
      <w:tr w:rsidR="00C47E33" w:rsidRPr="00C47E33" w:rsidTr="00817EA9">
        <w:tc>
          <w:tcPr>
            <w:tcW w:w="2340" w:type="dxa"/>
            <w:vMerge w:val="restart"/>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Контингенты</w:t>
            </w:r>
          </w:p>
        </w:tc>
        <w:tc>
          <w:tcPr>
            <w:tcW w:w="187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Подлежало осмотрам</w:t>
            </w:r>
          </w:p>
        </w:tc>
        <w:tc>
          <w:tcPr>
            <w:tcW w:w="160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Осмотрено</w:t>
            </w:r>
          </w:p>
        </w:tc>
        <w:tc>
          <w:tcPr>
            <w:tcW w:w="190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Подлежало осмотрам</w:t>
            </w:r>
          </w:p>
        </w:tc>
        <w:tc>
          <w:tcPr>
            <w:tcW w:w="187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Осмотрено</w:t>
            </w:r>
          </w:p>
        </w:tc>
      </w:tr>
      <w:tr w:rsidR="00C47E33" w:rsidRPr="00C47E33" w:rsidTr="00817EA9">
        <w:tc>
          <w:tcPr>
            <w:tcW w:w="2340" w:type="dxa"/>
            <w:vMerge/>
          </w:tcPr>
          <w:p w:rsidR="0068777A" w:rsidRPr="00C47E33" w:rsidRDefault="0068777A" w:rsidP="00C47E33">
            <w:pPr>
              <w:widowControl/>
              <w:shd w:val="clear" w:color="auto" w:fill="FFFFFF" w:themeFill="background1"/>
              <w:spacing w:after="160" w:line="259" w:lineRule="auto"/>
              <w:rPr>
                <w:rFonts w:ascii="Times New Roman" w:eastAsiaTheme="minorHAnsi" w:hAnsi="Times New Roman" w:cs="Times New Roman"/>
                <w:color w:val="auto"/>
                <w:sz w:val="22"/>
                <w:szCs w:val="22"/>
                <w:lang w:eastAsia="en-US" w:bidi="ar-SA"/>
              </w:rPr>
            </w:pPr>
          </w:p>
        </w:tc>
        <w:tc>
          <w:tcPr>
            <w:tcW w:w="187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608" w:type="dxa"/>
          </w:tcPr>
          <w:p w:rsidR="0068777A" w:rsidRPr="00C47E33" w:rsidRDefault="0003362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902" w:type="dxa"/>
          </w:tcPr>
          <w:p w:rsidR="0068777A" w:rsidRPr="00C47E33" w:rsidRDefault="0003362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187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2340"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Контингенты населения, осмо</w:t>
            </w:r>
            <w:r w:rsidR="008B2B32">
              <w:rPr>
                <w:rFonts w:ascii="Times New Roman" w:eastAsia="Times New Roman" w:hAnsi="Times New Roman" w:cs="Times New Roman"/>
                <w:color w:val="auto"/>
                <w:sz w:val="22"/>
                <w:szCs w:val="20"/>
                <w:lang w:bidi="ar-SA"/>
              </w:rPr>
              <w:t xml:space="preserve">тренные в порядке профилактических </w:t>
            </w:r>
            <w:r w:rsidRPr="00C47E33">
              <w:rPr>
                <w:rFonts w:ascii="Times New Roman" w:eastAsia="Times New Roman" w:hAnsi="Times New Roman" w:cs="Times New Roman"/>
                <w:color w:val="auto"/>
                <w:sz w:val="22"/>
                <w:szCs w:val="20"/>
                <w:lang w:bidi="ar-SA"/>
              </w:rPr>
              <w:t>осмотров, - всего</w:t>
            </w:r>
            <w:r w:rsidR="0003362B" w:rsidRPr="00C47E33">
              <w:rPr>
                <w:rFonts w:ascii="Times New Roman" w:eastAsia="Times New Roman" w:hAnsi="Times New Roman" w:cs="Times New Roman"/>
                <w:color w:val="auto"/>
                <w:sz w:val="22"/>
                <w:szCs w:val="20"/>
                <w:lang w:bidi="ar-SA"/>
              </w:rPr>
              <w:t xml:space="preserve"> чел.</w:t>
            </w:r>
          </w:p>
        </w:tc>
        <w:tc>
          <w:tcPr>
            <w:tcW w:w="1872" w:type="dxa"/>
            <w:shd w:val="clear" w:color="auto" w:fill="FFFFFF" w:themeFill="background1"/>
          </w:tcPr>
          <w:p w:rsidR="0068777A"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3469</w:t>
            </w:r>
          </w:p>
        </w:tc>
        <w:tc>
          <w:tcPr>
            <w:tcW w:w="1608" w:type="dxa"/>
            <w:shd w:val="clear" w:color="auto" w:fill="FFFFFF" w:themeFill="background1"/>
          </w:tcPr>
          <w:p w:rsidR="0068777A"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3469</w:t>
            </w:r>
          </w:p>
        </w:tc>
        <w:tc>
          <w:tcPr>
            <w:tcW w:w="1902" w:type="dxa"/>
            <w:shd w:val="clear" w:color="auto" w:fill="FFFFFF" w:themeFill="background1"/>
          </w:tcPr>
          <w:p w:rsidR="0068777A" w:rsidRPr="00C47E33" w:rsidRDefault="00502853" w:rsidP="008B2B32">
            <w:pPr>
              <w:shd w:val="clear" w:color="auto" w:fill="FFFFFF" w:themeFill="background1"/>
              <w:tabs>
                <w:tab w:val="center" w:pos="889"/>
                <w:tab w:val="right" w:pos="1778"/>
              </w:tabs>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ab/>
              <w:t>3491</w:t>
            </w:r>
          </w:p>
        </w:tc>
        <w:tc>
          <w:tcPr>
            <w:tcW w:w="1878" w:type="dxa"/>
            <w:shd w:val="clear" w:color="auto" w:fill="FFFFFF" w:themeFill="background1"/>
          </w:tcPr>
          <w:p w:rsidR="0068777A"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3491</w:t>
            </w:r>
          </w:p>
        </w:tc>
      </w:tr>
      <w:tr w:rsidR="00C47E33" w:rsidRPr="00C47E33" w:rsidTr="00C47E33">
        <w:tc>
          <w:tcPr>
            <w:tcW w:w="2340"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Население, осмотренное в порядке проведения </w:t>
            </w:r>
            <w:r w:rsidR="0003362B" w:rsidRPr="00C47E33">
              <w:rPr>
                <w:rFonts w:ascii="Times New Roman" w:eastAsia="Times New Roman" w:hAnsi="Times New Roman" w:cs="Times New Roman"/>
                <w:color w:val="auto"/>
                <w:sz w:val="22"/>
                <w:szCs w:val="20"/>
                <w:lang w:bidi="ar-SA"/>
              </w:rPr>
              <w:t>диспансеризации, чел</w:t>
            </w:r>
          </w:p>
        </w:tc>
        <w:tc>
          <w:tcPr>
            <w:tcW w:w="1872" w:type="dxa"/>
            <w:shd w:val="clear" w:color="auto" w:fill="FFFFFF" w:themeFill="background1"/>
          </w:tcPr>
          <w:p w:rsidR="0068777A"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8795</w:t>
            </w:r>
          </w:p>
        </w:tc>
        <w:tc>
          <w:tcPr>
            <w:tcW w:w="1608" w:type="dxa"/>
            <w:shd w:val="clear" w:color="auto" w:fill="FFFFFF" w:themeFill="background1"/>
          </w:tcPr>
          <w:p w:rsidR="0068777A"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8795</w:t>
            </w:r>
          </w:p>
        </w:tc>
        <w:tc>
          <w:tcPr>
            <w:tcW w:w="1902" w:type="dxa"/>
            <w:shd w:val="clear" w:color="auto" w:fill="FFFFFF" w:themeFill="background1"/>
          </w:tcPr>
          <w:p w:rsidR="0068777A" w:rsidRPr="00C47E33" w:rsidRDefault="00AD083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7093</w:t>
            </w:r>
          </w:p>
        </w:tc>
        <w:tc>
          <w:tcPr>
            <w:tcW w:w="1878" w:type="dxa"/>
            <w:shd w:val="clear" w:color="auto" w:fill="FFFFFF" w:themeFill="background1"/>
          </w:tcPr>
          <w:p w:rsidR="0068777A" w:rsidRPr="00C47E33" w:rsidRDefault="00AD083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7093</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0A60BB" w:rsidRPr="00C47E33" w:rsidRDefault="000A60B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1E5255"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00A257A6" w:rsidRPr="00C47E33">
        <w:rPr>
          <w:rFonts w:ascii="Times New Roman" w:eastAsia="Times New Roman" w:hAnsi="Times New Roman" w:cs="Times New Roman"/>
          <w:color w:val="auto"/>
          <w:sz w:val="22"/>
          <w:szCs w:val="20"/>
          <w:lang w:bidi="ar-SA"/>
        </w:rPr>
        <w:t xml:space="preserve"> </w:t>
      </w:r>
      <w:bookmarkStart w:id="5" w:name="P211"/>
      <w:bookmarkEnd w:id="5"/>
      <w:r w:rsidR="008B2B32">
        <w:rPr>
          <w:rFonts w:ascii="Times New Roman" w:eastAsia="Times New Roman" w:hAnsi="Times New Roman" w:cs="Times New Roman"/>
          <w:color w:val="auto"/>
          <w:sz w:val="22"/>
          <w:szCs w:val="20"/>
          <w:lang w:bidi="ar-SA"/>
        </w:rPr>
        <w:t xml:space="preserve">С 2017 года на базе филиала №1 функционирует </w:t>
      </w:r>
      <w:r w:rsidR="001E5255" w:rsidRPr="00C47E33">
        <w:rPr>
          <w:rFonts w:ascii="Times New Roman" w:eastAsia="Times New Roman" w:hAnsi="Times New Roman" w:cs="Times New Roman"/>
          <w:color w:val="auto"/>
          <w:sz w:val="22"/>
          <w:szCs w:val="20"/>
          <w:lang w:bidi="ar-SA"/>
        </w:rPr>
        <w:t xml:space="preserve">отделение медицинской профилактики, которое работает ежедневно с 08.00 до 20.00, в субботу с 09.00 до 18.00. В отделении можно за 90 минут пройти диспансеризацию или профилактический осмотр. План по диспансеризации в отчетном году выполнен </w:t>
      </w:r>
      <w:r w:rsidR="00502853">
        <w:rPr>
          <w:rFonts w:ascii="Times New Roman" w:eastAsia="Times New Roman" w:hAnsi="Times New Roman" w:cs="Times New Roman"/>
          <w:color w:val="auto"/>
          <w:sz w:val="22"/>
          <w:szCs w:val="20"/>
          <w:lang w:bidi="ar-SA"/>
        </w:rPr>
        <w:t xml:space="preserve">филиалом №4 </w:t>
      </w:r>
      <w:r w:rsidR="001E5255" w:rsidRPr="00C47E33">
        <w:rPr>
          <w:rFonts w:ascii="Times New Roman" w:eastAsia="Times New Roman" w:hAnsi="Times New Roman" w:cs="Times New Roman"/>
          <w:color w:val="auto"/>
          <w:sz w:val="22"/>
          <w:szCs w:val="20"/>
          <w:lang w:bidi="ar-SA"/>
        </w:rPr>
        <w:t>на 100 %.</w:t>
      </w:r>
    </w:p>
    <w:p w:rsidR="00204EBE" w:rsidRPr="00C47E33" w:rsidRDefault="00204EBE"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204EBE" w:rsidRPr="00C47E33" w:rsidRDefault="00204EBE"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2.2. Диспансерное наблюдение за инвалидами и участниками</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Великой Отечественной войны и воинами-интернационалистами</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7"/>
        <w:gridCol w:w="3004"/>
        <w:gridCol w:w="3402"/>
      </w:tblGrid>
      <w:tr w:rsidR="00C47E33" w:rsidRPr="00C47E33" w:rsidTr="002B4292">
        <w:tc>
          <w:tcPr>
            <w:tcW w:w="2457"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c>
        <w:tc>
          <w:tcPr>
            <w:tcW w:w="6406" w:type="dxa"/>
            <w:gridSpan w:val="2"/>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Участники ВОВ, в том числе инвалиды ВОВ</w:t>
            </w:r>
          </w:p>
        </w:tc>
      </w:tr>
      <w:tr w:rsidR="00C47E33" w:rsidRPr="00C47E33" w:rsidTr="002B4292">
        <w:tc>
          <w:tcPr>
            <w:tcW w:w="2457"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показателей</w:t>
            </w:r>
          </w:p>
        </w:tc>
        <w:tc>
          <w:tcPr>
            <w:tcW w:w="3004"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3402" w:type="dxa"/>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Состоит под диспансерным наблюдением на конец года</w:t>
            </w:r>
          </w:p>
        </w:tc>
        <w:tc>
          <w:tcPr>
            <w:tcW w:w="3004"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25</w:t>
            </w:r>
          </w:p>
        </w:tc>
        <w:tc>
          <w:tcPr>
            <w:tcW w:w="3402"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Снято с диспансерного наблюдения в течение года</w:t>
            </w:r>
          </w:p>
        </w:tc>
        <w:tc>
          <w:tcPr>
            <w:tcW w:w="3004"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p>
        </w:tc>
        <w:tc>
          <w:tcPr>
            <w:tcW w:w="3402"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 том числе: выехало</w:t>
            </w:r>
          </w:p>
        </w:tc>
        <w:tc>
          <w:tcPr>
            <w:tcW w:w="3004" w:type="dxa"/>
            <w:shd w:val="clear" w:color="auto" w:fill="FFFFFF" w:themeFill="background1"/>
          </w:tcPr>
          <w:p w:rsidR="002B4292" w:rsidRPr="00C47E33" w:rsidRDefault="00502853"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0</w:t>
            </w:r>
          </w:p>
        </w:tc>
        <w:tc>
          <w:tcPr>
            <w:tcW w:w="3402" w:type="dxa"/>
            <w:shd w:val="clear" w:color="auto" w:fill="FFFFFF" w:themeFill="background1"/>
          </w:tcPr>
          <w:p w:rsidR="002B4292" w:rsidRPr="00C47E33" w:rsidRDefault="00EC20C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0</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умерло</w:t>
            </w:r>
          </w:p>
        </w:tc>
        <w:tc>
          <w:tcPr>
            <w:tcW w:w="3004"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p>
        </w:tc>
        <w:tc>
          <w:tcPr>
            <w:tcW w:w="3402" w:type="dxa"/>
            <w:shd w:val="clear" w:color="auto" w:fill="FFFFFF" w:themeFill="background1"/>
          </w:tcPr>
          <w:p w:rsidR="002B4292" w:rsidRPr="00C47E33" w:rsidRDefault="00EC20C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502853">
              <w:rPr>
                <w:rFonts w:ascii="Times New Roman" w:eastAsia="Times New Roman" w:hAnsi="Times New Roman" w:cs="Times New Roman"/>
                <w:color w:val="auto"/>
                <w:sz w:val="22"/>
                <w:szCs w:val="20"/>
                <w:lang w:bidi="ar-SA"/>
              </w:rPr>
              <w:t>2</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Состоит по группам инвалидности:</w:t>
            </w:r>
          </w:p>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w:t>
            </w:r>
          </w:p>
        </w:tc>
        <w:tc>
          <w:tcPr>
            <w:tcW w:w="3004"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w:t>
            </w:r>
          </w:p>
        </w:tc>
        <w:tc>
          <w:tcPr>
            <w:tcW w:w="3402"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w:t>
            </w:r>
          </w:p>
        </w:tc>
        <w:tc>
          <w:tcPr>
            <w:tcW w:w="3004"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w:t>
            </w:r>
          </w:p>
        </w:tc>
        <w:tc>
          <w:tcPr>
            <w:tcW w:w="3402" w:type="dxa"/>
            <w:shd w:val="clear" w:color="auto" w:fill="FFFFFF" w:themeFill="background1"/>
          </w:tcPr>
          <w:p w:rsidR="002B4292" w:rsidRPr="00C47E33" w:rsidRDefault="00502853"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19</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III</w:t>
            </w:r>
          </w:p>
        </w:tc>
        <w:tc>
          <w:tcPr>
            <w:tcW w:w="3004" w:type="dxa"/>
            <w:shd w:val="clear" w:color="auto" w:fill="FFFFFF" w:themeFill="background1"/>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w:t>
            </w:r>
          </w:p>
        </w:tc>
        <w:tc>
          <w:tcPr>
            <w:tcW w:w="3402" w:type="dxa"/>
            <w:shd w:val="clear" w:color="auto" w:fill="FFFFFF" w:themeFill="background1"/>
          </w:tcPr>
          <w:p w:rsidR="002B4292" w:rsidRPr="00C47E33" w:rsidRDefault="002B429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Получили стационарное лечение</w:t>
            </w:r>
          </w:p>
        </w:tc>
        <w:tc>
          <w:tcPr>
            <w:tcW w:w="3004" w:type="dxa"/>
            <w:shd w:val="clear" w:color="auto" w:fill="FFFFFF" w:themeFill="background1"/>
          </w:tcPr>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18</w:t>
            </w:r>
          </w:p>
        </w:tc>
        <w:tc>
          <w:tcPr>
            <w:tcW w:w="3402" w:type="dxa"/>
            <w:shd w:val="clear" w:color="auto" w:fill="FFFFFF" w:themeFill="background1"/>
          </w:tcPr>
          <w:p w:rsidR="002B4292" w:rsidRPr="00C47E33" w:rsidRDefault="00502853"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20</w:t>
            </w:r>
          </w:p>
        </w:tc>
      </w:tr>
      <w:tr w:rsidR="00C47E33" w:rsidRPr="00C47E33" w:rsidTr="00C47E33">
        <w:tc>
          <w:tcPr>
            <w:tcW w:w="2457" w:type="dxa"/>
          </w:tcPr>
          <w:p w:rsidR="002B4292" w:rsidRPr="00C47E33" w:rsidRDefault="002B4292"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Получили санаторно-курортное лечение</w:t>
            </w:r>
          </w:p>
        </w:tc>
        <w:tc>
          <w:tcPr>
            <w:tcW w:w="3004" w:type="dxa"/>
            <w:shd w:val="clear" w:color="auto" w:fill="FFFFFF" w:themeFill="background1"/>
          </w:tcPr>
          <w:p w:rsidR="00EC20C1" w:rsidRPr="00C47E33" w:rsidRDefault="00EC20C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2B4292"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p>
        </w:tc>
        <w:tc>
          <w:tcPr>
            <w:tcW w:w="3402" w:type="dxa"/>
            <w:shd w:val="clear" w:color="auto" w:fill="FFFFFF" w:themeFill="background1"/>
          </w:tcPr>
          <w:p w:rsidR="002B4292" w:rsidRPr="00C47E33" w:rsidRDefault="00502853"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9</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6" w:name="P269"/>
      <w:bookmarkEnd w:id="6"/>
      <w:r w:rsidRPr="00C47E33">
        <w:rPr>
          <w:rFonts w:ascii="Times New Roman" w:eastAsia="Times New Roman" w:hAnsi="Times New Roman" w:cs="Times New Roman"/>
          <w:color w:val="auto"/>
          <w:sz w:val="22"/>
          <w:szCs w:val="20"/>
          <w:lang w:bidi="ar-SA"/>
        </w:rPr>
        <w:t>2.3. Численность инвалидов, состоящих на учете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лечебно-профилактического учреждения</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4"/>
        <w:gridCol w:w="1576"/>
        <w:gridCol w:w="1080"/>
        <w:gridCol w:w="1560"/>
        <w:gridCol w:w="1080"/>
        <w:gridCol w:w="1680"/>
        <w:gridCol w:w="1200"/>
      </w:tblGrid>
      <w:tr w:rsidR="00C47E33" w:rsidRPr="00C47E33" w:rsidTr="00817EA9">
        <w:tc>
          <w:tcPr>
            <w:tcW w:w="148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Группа инвалидности</w:t>
            </w:r>
          </w:p>
        </w:tc>
        <w:tc>
          <w:tcPr>
            <w:tcW w:w="2656"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Взрослые 18 лет и старше</w:t>
            </w:r>
          </w:p>
        </w:tc>
        <w:tc>
          <w:tcPr>
            <w:tcW w:w="2640"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Дети-инвалиды</w:t>
            </w:r>
          </w:p>
        </w:tc>
        <w:tc>
          <w:tcPr>
            <w:tcW w:w="2880" w:type="dxa"/>
            <w:gridSpan w:val="2"/>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Инвалиды вследствие аварии на Чернобыльской АЭС</w:t>
            </w:r>
          </w:p>
        </w:tc>
      </w:tr>
      <w:tr w:rsidR="00C47E33" w:rsidRPr="00C47E33" w:rsidTr="00817EA9">
        <w:tc>
          <w:tcPr>
            <w:tcW w:w="1484"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tc>
        <w:tc>
          <w:tcPr>
            <w:tcW w:w="1576"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08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156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08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c>
          <w:tcPr>
            <w:tcW w:w="168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год, предшествующий отчетному</w:t>
            </w:r>
          </w:p>
        </w:tc>
        <w:tc>
          <w:tcPr>
            <w:tcW w:w="120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 отчетный период</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 группа</w:t>
            </w:r>
          </w:p>
        </w:tc>
        <w:tc>
          <w:tcPr>
            <w:tcW w:w="1576"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412</w:t>
            </w:r>
          </w:p>
        </w:tc>
        <w:tc>
          <w:tcPr>
            <w:tcW w:w="10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399</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p>
        </w:tc>
        <w:tc>
          <w:tcPr>
            <w:tcW w:w="1200" w:type="dxa"/>
            <w:shd w:val="clear" w:color="auto" w:fill="FFFFFF" w:themeFill="background1"/>
          </w:tcPr>
          <w:p w:rsidR="0049242B" w:rsidRPr="00C47E33" w:rsidRDefault="00105817"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0</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 группа</w:t>
            </w:r>
          </w:p>
        </w:tc>
        <w:tc>
          <w:tcPr>
            <w:tcW w:w="1576"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1554</w:t>
            </w:r>
          </w:p>
        </w:tc>
        <w:tc>
          <w:tcPr>
            <w:tcW w:w="10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1542</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p>
        </w:tc>
        <w:tc>
          <w:tcPr>
            <w:tcW w:w="120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III группа</w:t>
            </w:r>
          </w:p>
        </w:tc>
        <w:tc>
          <w:tcPr>
            <w:tcW w:w="1576"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2279</w:t>
            </w:r>
          </w:p>
        </w:tc>
        <w:tc>
          <w:tcPr>
            <w:tcW w:w="10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2246</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c>
          <w:tcPr>
            <w:tcW w:w="120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r>
      <w:tr w:rsidR="00C47E33" w:rsidRPr="00C47E33" w:rsidTr="00C47E33">
        <w:tc>
          <w:tcPr>
            <w:tcW w:w="1484" w:type="dxa"/>
          </w:tcPr>
          <w:p w:rsidR="0049242B" w:rsidRPr="00C47E33" w:rsidRDefault="0049242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Всего</w:t>
            </w:r>
          </w:p>
        </w:tc>
        <w:tc>
          <w:tcPr>
            <w:tcW w:w="1576" w:type="dxa"/>
            <w:shd w:val="clear" w:color="auto" w:fill="FFFFFF" w:themeFill="background1"/>
          </w:tcPr>
          <w:p w:rsidR="0049242B" w:rsidRPr="00C47E33" w:rsidRDefault="00502853" w:rsidP="0050285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4245</w:t>
            </w:r>
          </w:p>
        </w:tc>
        <w:tc>
          <w:tcPr>
            <w:tcW w:w="10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4187</w:t>
            </w:r>
          </w:p>
        </w:tc>
        <w:tc>
          <w:tcPr>
            <w:tcW w:w="156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080" w:type="dxa"/>
          </w:tcPr>
          <w:p w:rsidR="0049242B" w:rsidRPr="00C47E33" w:rsidRDefault="0049242B" w:rsidP="00C47E33">
            <w:pPr>
              <w:shd w:val="clear" w:color="auto" w:fill="FFFFFF" w:themeFill="background1"/>
              <w:jc w:val="center"/>
              <w:rPr>
                <w:rFonts w:ascii="Times New Roman" w:hAnsi="Times New Roman" w:cs="Times New Roman"/>
                <w:color w:val="auto"/>
              </w:rPr>
            </w:pPr>
            <w:r w:rsidRPr="00C47E33">
              <w:rPr>
                <w:rFonts w:ascii="Times New Roman" w:eastAsia="Times New Roman" w:hAnsi="Times New Roman" w:cs="Times New Roman"/>
                <w:color w:val="auto"/>
                <w:sz w:val="22"/>
                <w:szCs w:val="20"/>
                <w:lang w:bidi="ar-SA"/>
              </w:rPr>
              <w:t>нет</w:t>
            </w:r>
          </w:p>
        </w:tc>
        <w:tc>
          <w:tcPr>
            <w:tcW w:w="1680" w:type="dxa"/>
            <w:shd w:val="clear" w:color="auto" w:fill="FFFFFF" w:themeFill="background1"/>
          </w:tcPr>
          <w:p w:rsidR="0049242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p>
        </w:tc>
        <w:tc>
          <w:tcPr>
            <w:tcW w:w="1200" w:type="dxa"/>
            <w:shd w:val="clear" w:color="auto" w:fill="FFFFFF" w:themeFill="background1"/>
          </w:tcPr>
          <w:p w:rsidR="0049242B" w:rsidRPr="00C47E33" w:rsidRDefault="00EC20C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502853">
              <w:rPr>
                <w:rFonts w:ascii="Times New Roman" w:eastAsia="Times New Roman" w:hAnsi="Times New Roman" w:cs="Times New Roman"/>
                <w:color w:val="auto"/>
                <w:sz w:val="22"/>
                <w:szCs w:val="20"/>
                <w:lang w:bidi="ar-SA"/>
              </w:rPr>
              <w:t>1</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00A257A6" w:rsidRPr="00C47E33">
        <w:rPr>
          <w:rFonts w:ascii="Times New Roman" w:eastAsia="Times New Roman" w:hAnsi="Times New Roman" w:cs="Times New Roman"/>
          <w:color w:val="auto"/>
          <w:sz w:val="22"/>
          <w:szCs w:val="20"/>
          <w:lang w:bidi="ar-SA"/>
        </w:rPr>
        <w:t xml:space="preserve"> </w:t>
      </w:r>
      <w:r w:rsidR="003656B4" w:rsidRPr="00C47E33">
        <w:rPr>
          <w:rFonts w:ascii="Times New Roman" w:eastAsia="Times New Roman" w:hAnsi="Times New Roman" w:cs="Times New Roman"/>
          <w:color w:val="auto"/>
          <w:sz w:val="22"/>
          <w:szCs w:val="20"/>
          <w:lang w:bidi="ar-SA"/>
        </w:rPr>
        <w:t xml:space="preserve">Медицинская помощь УОВ и ИОВ, и приравненным лицам оказывается в необходимом объеме. </w:t>
      </w:r>
      <w:r w:rsidR="00C044AD" w:rsidRPr="00C47E33">
        <w:rPr>
          <w:rFonts w:ascii="Times New Roman" w:eastAsia="Times New Roman" w:hAnsi="Times New Roman" w:cs="Times New Roman"/>
          <w:color w:val="auto"/>
          <w:sz w:val="22"/>
          <w:szCs w:val="20"/>
          <w:lang w:bidi="ar-SA"/>
        </w:rPr>
        <w:t>Общее количество ин</w:t>
      </w:r>
      <w:r w:rsidR="008D3E86" w:rsidRPr="00C47E33">
        <w:rPr>
          <w:rFonts w:ascii="Times New Roman" w:eastAsia="Times New Roman" w:hAnsi="Times New Roman" w:cs="Times New Roman"/>
          <w:color w:val="auto"/>
          <w:sz w:val="22"/>
          <w:szCs w:val="20"/>
          <w:lang w:bidi="ar-SA"/>
        </w:rPr>
        <w:t>валидов за прошедший год снизилось</w:t>
      </w:r>
      <w:r w:rsidR="00C044AD" w:rsidRPr="00C47E33">
        <w:rPr>
          <w:rFonts w:ascii="Times New Roman" w:eastAsia="Times New Roman" w:hAnsi="Times New Roman" w:cs="Times New Roman"/>
          <w:color w:val="auto"/>
          <w:sz w:val="22"/>
          <w:szCs w:val="20"/>
          <w:lang w:bidi="ar-SA"/>
        </w:rPr>
        <w:t xml:space="preserve"> незначительно</w:t>
      </w:r>
      <w:r w:rsidR="00466603" w:rsidRPr="00C47E33">
        <w:rPr>
          <w:rFonts w:ascii="Times New Roman" w:eastAsia="Times New Roman" w:hAnsi="Times New Roman" w:cs="Times New Roman"/>
          <w:color w:val="auto"/>
          <w:sz w:val="22"/>
          <w:szCs w:val="20"/>
          <w:lang w:bidi="ar-SA"/>
        </w:rPr>
        <w:t>.</w:t>
      </w:r>
    </w:p>
    <w:p w:rsidR="008D3E86" w:rsidRPr="00C47E33" w:rsidRDefault="008D3E86"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8D3E86" w:rsidRPr="00C47E33" w:rsidRDefault="008D3E86"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shd w:val="clear" w:color="auto" w:fill="FFFF0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bookmarkStart w:id="7" w:name="P314"/>
      <w:bookmarkEnd w:id="7"/>
      <w:r w:rsidRPr="00C47E33">
        <w:rPr>
          <w:rFonts w:ascii="Times New Roman" w:eastAsia="Times New Roman" w:hAnsi="Times New Roman" w:cs="Times New Roman"/>
          <w:color w:val="auto"/>
          <w:sz w:val="22"/>
          <w:szCs w:val="20"/>
          <w:lang w:bidi="ar-SA"/>
        </w:rPr>
        <w:t>2.4. Деятельность отделения (кабинета)</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медицинской профилактики</w:t>
      </w:r>
      <w:r w:rsidR="00502853">
        <w:rPr>
          <w:rFonts w:ascii="Times New Roman" w:eastAsia="Times New Roman" w:hAnsi="Times New Roman" w:cs="Times New Roman"/>
          <w:color w:val="auto"/>
          <w:sz w:val="22"/>
          <w:szCs w:val="20"/>
          <w:lang w:bidi="ar-SA"/>
        </w:rPr>
        <w:t xml:space="preserve"> филиала №4</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0A60BB" w:rsidRPr="00C47E33" w:rsidRDefault="000A60B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520"/>
        <w:gridCol w:w="1680"/>
      </w:tblGrid>
      <w:tr w:rsidR="00C47E33" w:rsidRPr="00C47E33" w:rsidTr="00817EA9">
        <w:tc>
          <w:tcPr>
            <w:tcW w:w="3780" w:type="dxa"/>
          </w:tcPr>
          <w:p w:rsidR="008B575B" w:rsidRPr="00C47E33" w:rsidRDefault="008B575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lastRenderedPageBreak/>
              <w:t>Показатель</w:t>
            </w:r>
          </w:p>
        </w:tc>
        <w:tc>
          <w:tcPr>
            <w:tcW w:w="2520" w:type="dxa"/>
          </w:tcPr>
          <w:p w:rsidR="008B575B" w:rsidRPr="00C47E33" w:rsidRDefault="008B575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Год, предшествующий отчетному</w:t>
            </w:r>
          </w:p>
        </w:tc>
        <w:tc>
          <w:tcPr>
            <w:tcW w:w="1680" w:type="dxa"/>
          </w:tcPr>
          <w:p w:rsidR="008B575B" w:rsidRPr="00C47E33" w:rsidRDefault="008B575B"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r>
      <w:tr w:rsidR="00C47E33" w:rsidRPr="00C47E33" w:rsidTr="00C47E33">
        <w:tc>
          <w:tcPr>
            <w:tcW w:w="3780" w:type="dxa"/>
          </w:tcPr>
          <w:p w:rsidR="008B575B" w:rsidRPr="00C47E33" w:rsidRDefault="008B575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лиц, обученных основам здорового образа жизни, - всего</w:t>
            </w:r>
          </w:p>
        </w:tc>
        <w:tc>
          <w:tcPr>
            <w:tcW w:w="2520" w:type="dxa"/>
            <w:shd w:val="clear" w:color="auto" w:fill="FFFFFF" w:themeFill="background1"/>
          </w:tcPr>
          <w:p w:rsidR="008B575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329</w:t>
            </w:r>
          </w:p>
        </w:tc>
        <w:tc>
          <w:tcPr>
            <w:tcW w:w="1680" w:type="dxa"/>
            <w:shd w:val="clear" w:color="auto" w:fill="FFFFFF" w:themeFill="background1"/>
          </w:tcPr>
          <w:p w:rsidR="008B575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352</w:t>
            </w:r>
          </w:p>
        </w:tc>
      </w:tr>
      <w:tr w:rsidR="00C47E33" w:rsidRPr="00C47E33" w:rsidTr="00C47E33">
        <w:tc>
          <w:tcPr>
            <w:tcW w:w="3780" w:type="dxa"/>
          </w:tcPr>
          <w:p w:rsidR="008B575B" w:rsidRPr="00C47E33" w:rsidRDefault="008B575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пациентов, обученных в "школах", - всего</w:t>
            </w:r>
          </w:p>
        </w:tc>
        <w:tc>
          <w:tcPr>
            <w:tcW w:w="2520" w:type="dxa"/>
            <w:shd w:val="clear" w:color="auto" w:fill="FFFFFF" w:themeFill="background1"/>
          </w:tcPr>
          <w:p w:rsidR="008B575B"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323</w:t>
            </w:r>
          </w:p>
        </w:tc>
        <w:tc>
          <w:tcPr>
            <w:tcW w:w="1680" w:type="dxa"/>
            <w:shd w:val="clear" w:color="auto" w:fill="FFFFFF" w:themeFill="background1"/>
          </w:tcPr>
          <w:p w:rsidR="008B575B" w:rsidRPr="00C47E33" w:rsidRDefault="0050285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346</w:t>
            </w:r>
          </w:p>
        </w:tc>
      </w:tr>
      <w:tr w:rsidR="00C47E33" w:rsidRPr="00C47E33" w:rsidTr="00C47E33">
        <w:tc>
          <w:tcPr>
            <w:tcW w:w="3780" w:type="dxa"/>
          </w:tcPr>
          <w:p w:rsidR="008B575B" w:rsidRPr="00C47E33" w:rsidRDefault="008B575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школе для больных артериальной гипертензией</w:t>
            </w:r>
          </w:p>
        </w:tc>
        <w:tc>
          <w:tcPr>
            <w:tcW w:w="2520" w:type="dxa"/>
            <w:shd w:val="clear" w:color="auto" w:fill="FFFFFF" w:themeFill="background1"/>
          </w:tcPr>
          <w:p w:rsidR="008B575B" w:rsidRPr="00C47E33" w:rsidRDefault="00D6792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3913F4">
              <w:rPr>
                <w:rFonts w:ascii="Times New Roman" w:eastAsia="Times New Roman" w:hAnsi="Times New Roman" w:cs="Times New Roman"/>
                <w:color w:val="auto"/>
                <w:sz w:val="22"/>
                <w:szCs w:val="20"/>
                <w:lang w:bidi="ar-SA"/>
              </w:rPr>
              <w:t>231</w:t>
            </w:r>
          </w:p>
        </w:tc>
        <w:tc>
          <w:tcPr>
            <w:tcW w:w="1680" w:type="dxa"/>
            <w:shd w:val="clear" w:color="auto" w:fill="FFFFFF" w:themeFill="background1"/>
          </w:tcPr>
          <w:p w:rsidR="008B575B" w:rsidRPr="00C47E33" w:rsidRDefault="00257288"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D67921">
              <w:rPr>
                <w:rFonts w:ascii="Times New Roman" w:eastAsia="Times New Roman" w:hAnsi="Times New Roman" w:cs="Times New Roman"/>
                <w:color w:val="auto"/>
                <w:sz w:val="22"/>
                <w:szCs w:val="20"/>
                <w:lang w:bidi="ar-SA"/>
              </w:rPr>
              <w:t xml:space="preserve">  </w:t>
            </w:r>
            <w:r w:rsidR="003913F4">
              <w:rPr>
                <w:rFonts w:ascii="Times New Roman" w:eastAsia="Times New Roman" w:hAnsi="Times New Roman" w:cs="Times New Roman"/>
                <w:color w:val="auto"/>
                <w:sz w:val="22"/>
                <w:szCs w:val="20"/>
                <w:lang w:bidi="ar-SA"/>
              </w:rPr>
              <w:t>240</w:t>
            </w:r>
          </w:p>
        </w:tc>
      </w:tr>
      <w:tr w:rsidR="00C47E33" w:rsidRPr="00C47E33" w:rsidTr="00C47E33">
        <w:tc>
          <w:tcPr>
            <w:tcW w:w="3780" w:type="dxa"/>
          </w:tcPr>
          <w:p w:rsidR="008B575B" w:rsidRPr="00C47E33" w:rsidRDefault="0050285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школе для больных сахарным диабетом</w:t>
            </w:r>
          </w:p>
        </w:tc>
        <w:tc>
          <w:tcPr>
            <w:tcW w:w="2520" w:type="dxa"/>
            <w:shd w:val="clear" w:color="auto" w:fill="FFFFFF" w:themeFill="background1"/>
          </w:tcPr>
          <w:p w:rsidR="008B575B" w:rsidRPr="00C47E33" w:rsidRDefault="003913F4"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92</w:t>
            </w:r>
          </w:p>
        </w:tc>
        <w:tc>
          <w:tcPr>
            <w:tcW w:w="1680" w:type="dxa"/>
            <w:shd w:val="clear" w:color="auto" w:fill="FFFFFF" w:themeFill="background1"/>
          </w:tcPr>
          <w:p w:rsidR="008B575B" w:rsidRPr="00C47E33" w:rsidRDefault="003913F4"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106</w:t>
            </w:r>
          </w:p>
        </w:tc>
      </w:tr>
    </w:tbl>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2.5. Деятельность Центра здоровья</w:t>
      </w:r>
      <w:r w:rsidR="00D67921">
        <w:rPr>
          <w:rFonts w:ascii="Times New Roman" w:eastAsia="Times New Roman" w:hAnsi="Times New Roman" w:cs="Times New Roman"/>
          <w:color w:val="auto"/>
          <w:sz w:val="22"/>
          <w:szCs w:val="20"/>
          <w:lang w:bidi="ar-SA"/>
        </w:rPr>
        <w:t xml:space="preserve"> (лиц, направленных из филиала №</w:t>
      </w:r>
      <w:r w:rsidR="003913F4">
        <w:rPr>
          <w:rFonts w:ascii="Times New Roman" w:eastAsia="Times New Roman" w:hAnsi="Times New Roman" w:cs="Times New Roman"/>
          <w:color w:val="auto"/>
          <w:sz w:val="22"/>
          <w:szCs w:val="20"/>
          <w:lang w:bidi="ar-SA"/>
        </w:rPr>
        <w:t>4</w:t>
      </w:r>
      <w:r w:rsidR="00D67921">
        <w:rPr>
          <w:rFonts w:ascii="Times New Roman" w:eastAsia="Times New Roman" w:hAnsi="Times New Roman" w:cs="Times New Roman"/>
          <w:color w:val="auto"/>
          <w:sz w:val="22"/>
          <w:szCs w:val="20"/>
          <w:lang w:bidi="ar-SA"/>
        </w:rPr>
        <w:t>)</w:t>
      </w:r>
    </w:p>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0"/>
        <w:gridCol w:w="2520"/>
        <w:gridCol w:w="1560"/>
        <w:gridCol w:w="1800"/>
      </w:tblGrid>
      <w:tr w:rsidR="00C47E33" w:rsidRPr="00C47E33" w:rsidTr="00C47E33">
        <w:tc>
          <w:tcPr>
            <w:tcW w:w="378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Показатель</w:t>
            </w:r>
          </w:p>
        </w:tc>
        <w:tc>
          <w:tcPr>
            <w:tcW w:w="252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Год, предшествующий отчетному</w:t>
            </w:r>
          </w:p>
        </w:tc>
        <w:tc>
          <w:tcPr>
            <w:tcW w:w="156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80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показателя (%)</w:t>
            </w:r>
          </w:p>
        </w:tc>
      </w:tr>
      <w:tr w:rsidR="00C47E33" w:rsidRPr="00C47E33" w:rsidTr="00C47E33">
        <w:tc>
          <w:tcPr>
            <w:tcW w:w="378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Число лиц, обратившихся в центры здоровья, взрослое население</w:t>
            </w:r>
          </w:p>
        </w:tc>
        <w:tc>
          <w:tcPr>
            <w:tcW w:w="252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991</w:t>
            </w:r>
          </w:p>
        </w:tc>
        <w:tc>
          <w:tcPr>
            <w:tcW w:w="156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986</w:t>
            </w:r>
          </w:p>
        </w:tc>
        <w:tc>
          <w:tcPr>
            <w:tcW w:w="1800" w:type="dxa"/>
            <w:shd w:val="clear" w:color="auto" w:fill="FFFFFF" w:themeFill="background1"/>
          </w:tcPr>
          <w:p w:rsidR="009A254B" w:rsidRPr="00C47E33" w:rsidRDefault="009A254B" w:rsidP="00C47E33">
            <w:pPr>
              <w:shd w:val="clear" w:color="auto" w:fill="FFFFFF" w:themeFill="background1"/>
              <w:autoSpaceDE w:val="0"/>
              <w:autoSpaceDN w:val="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- 0,5%</w:t>
            </w:r>
          </w:p>
        </w:tc>
      </w:tr>
      <w:tr w:rsidR="00C47E33" w:rsidRPr="00C47E33" w:rsidTr="00C47E33">
        <w:tc>
          <w:tcPr>
            <w:tcW w:w="378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Из них: Здоровые: всего</w:t>
            </w:r>
          </w:p>
        </w:tc>
        <w:tc>
          <w:tcPr>
            <w:tcW w:w="252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252</w:t>
            </w:r>
          </w:p>
        </w:tc>
        <w:tc>
          <w:tcPr>
            <w:tcW w:w="156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272</w:t>
            </w:r>
          </w:p>
        </w:tc>
        <w:tc>
          <w:tcPr>
            <w:tcW w:w="180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+7,9%</w:t>
            </w:r>
          </w:p>
        </w:tc>
      </w:tr>
      <w:tr w:rsidR="00C47E33" w:rsidRPr="00C47E33" w:rsidTr="00C47E33">
        <w:tc>
          <w:tcPr>
            <w:tcW w:w="3780" w:type="dxa"/>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 факторами риска: всего</w:t>
            </w:r>
          </w:p>
        </w:tc>
        <w:tc>
          <w:tcPr>
            <w:tcW w:w="252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773</w:t>
            </w:r>
          </w:p>
        </w:tc>
        <w:tc>
          <w:tcPr>
            <w:tcW w:w="1560" w:type="dxa"/>
            <w:shd w:val="clear" w:color="auto" w:fill="FFFFFF" w:themeFill="background1"/>
          </w:tcPr>
          <w:p w:rsidR="009A254B" w:rsidRPr="00C47E33" w:rsidRDefault="009A254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714</w:t>
            </w:r>
          </w:p>
        </w:tc>
        <w:tc>
          <w:tcPr>
            <w:tcW w:w="1800" w:type="dxa"/>
            <w:shd w:val="clear" w:color="auto" w:fill="FFFFFF" w:themeFill="background1"/>
          </w:tcPr>
          <w:p w:rsidR="009A254B" w:rsidRPr="00C47E33" w:rsidRDefault="009A254B" w:rsidP="00C47E33">
            <w:pPr>
              <w:shd w:val="clear" w:color="auto" w:fill="FFFFFF" w:themeFill="background1"/>
              <w:autoSpaceDE w:val="0"/>
              <w:autoSpaceDN w:val="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-7,6%</w:t>
            </w: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4E4FB9" w:rsidRPr="00C47E33" w:rsidRDefault="009A254B"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bookmarkStart w:id="8" w:name="P376"/>
      <w:bookmarkEnd w:id="8"/>
      <w:r w:rsidRPr="00C47E33">
        <w:rPr>
          <w:rFonts w:ascii="Times New Roman" w:eastAsia="Times New Roman" w:hAnsi="Times New Roman" w:cs="Times New Roman"/>
          <w:color w:val="auto"/>
          <w:sz w:val="22"/>
          <w:szCs w:val="20"/>
          <w:lang w:bidi="ar-SA"/>
        </w:rPr>
        <w:t>Комментарии: Центр здоровья находится в филиале №3 (ул. Куусинена,6Б)</w:t>
      </w:r>
      <w:r w:rsidRPr="00C47E33">
        <w:rPr>
          <w:rFonts w:ascii="Times New Roman" w:eastAsia="Times New Roman" w:hAnsi="Times New Roman" w:cs="Times New Roman"/>
          <w:color w:val="auto"/>
          <w:sz w:val="22"/>
          <w:szCs w:val="20"/>
        </w:rPr>
        <w:t>, если к врачу в поликлинику обычно обращаются, когда пациент уже чувствует недомогание, то в Центр здоровья могут прийти люди, которые чувствуют себя хорошо, но желают знать, как можно предотвратить возможные болезни. Пройти процедуру обследования можно один раз в год, бесплатно и без очереди. При посещении центра здоровья каждый пациент проходит комплексное обследование, включающее измерение роста и веса и тестирование на аппаратно-программном комплексе. Кроме того, проводится электрокардиография, определяется уровень сахара и холестерина в крови, а также проводится оценка функций дыхательной системы. Особенность в том, что все исследования позволяют не только оценить уровень психофизиологического и соматического состояния здоровья, функциональных и адаптивных резервов организма, но и оценить риски развития возможных заболеваний. </w:t>
      </w:r>
      <w:r w:rsidRPr="00C47E33">
        <w:rPr>
          <w:rFonts w:ascii="Times New Roman" w:eastAsia="Times New Roman" w:hAnsi="Times New Roman" w:cs="Times New Roman"/>
          <w:color w:val="auto"/>
          <w:sz w:val="22"/>
          <w:szCs w:val="20"/>
        </w:rPr>
        <w:br/>
      </w:r>
    </w:p>
    <w:p w:rsidR="004E4FB9" w:rsidRPr="00C47E33" w:rsidRDefault="004E4FB9"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b/>
          <w:color w:val="auto"/>
          <w:sz w:val="22"/>
          <w:szCs w:val="20"/>
          <w:lang w:bidi="ar-SA"/>
        </w:rPr>
      </w:pPr>
      <w:r w:rsidRPr="00C47E33">
        <w:rPr>
          <w:rFonts w:ascii="Times New Roman" w:eastAsia="Times New Roman" w:hAnsi="Times New Roman" w:cs="Times New Roman"/>
          <w:b/>
          <w:color w:val="auto"/>
          <w:sz w:val="22"/>
          <w:szCs w:val="20"/>
          <w:lang w:bidi="ar-SA"/>
        </w:rPr>
        <w:t>3. Показатели здоровья населения, проживающего в районе</w:t>
      </w:r>
    </w:p>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b/>
          <w:color w:val="auto"/>
          <w:sz w:val="22"/>
          <w:szCs w:val="20"/>
          <w:lang w:bidi="ar-SA"/>
        </w:rPr>
        <w:t>обслуживания поликлиники</w:t>
      </w:r>
    </w:p>
    <w:p w:rsidR="0068777A" w:rsidRPr="00C47E33" w:rsidRDefault="0068777A" w:rsidP="00C47E33">
      <w:pPr>
        <w:shd w:val="clear" w:color="auto" w:fill="FFFFFF" w:themeFill="background1"/>
        <w:autoSpaceDE w:val="0"/>
        <w:autoSpaceDN w:val="0"/>
        <w:ind w:firstLine="540"/>
        <w:jc w:val="center"/>
        <w:rPr>
          <w:rFonts w:ascii="Times New Roman" w:eastAsia="Times New Roman" w:hAnsi="Times New Roman" w:cs="Times New Roman"/>
          <w:color w:val="auto"/>
          <w:sz w:val="22"/>
          <w:szCs w:val="20"/>
          <w:lang w:bidi="ar-SA"/>
        </w:rPr>
      </w:pPr>
      <w:bookmarkStart w:id="9" w:name="P404"/>
      <w:bookmarkStart w:id="10" w:name="P565"/>
      <w:bookmarkEnd w:id="9"/>
      <w:bookmarkEnd w:id="10"/>
      <w:r w:rsidRPr="00C47E33">
        <w:rPr>
          <w:rFonts w:ascii="Times New Roman" w:eastAsia="Times New Roman" w:hAnsi="Times New Roman" w:cs="Times New Roman"/>
          <w:color w:val="auto"/>
          <w:sz w:val="22"/>
          <w:szCs w:val="20"/>
          <w:lang w:bidi="ar-SA"/>
        </w:rPr>
        <w:t>3.</w:t>
      </w:r>
      <w:r w:rsidR="000A60BB" w:rsidRPr="00C47E33">
        <w:rPr>
          <w:rFonts w:ascii="Times New Roman" w:eastAsia="Times New Roman" w:hAnsi="Times New Roman" w:cs="Times New Roman"/>
          <w:color w:val="auto"/>
          <w:sz w:val="22"/>
          <w:szCs w:val="20"/>
          <w:lang w:bidi="ar-SA"/>
        </w:rPr>
        <w:t>1</w:t>
      </w:r>
      <w:r w:rsidRPr="00C47E33">
        <w:rPr>
          <w:rFonts w:ascii="Times New Roman" w:eastAsia="Times New Roman" w:hAnsi="Times New Roman" w:cs="Times New Roman"/>
          <w:color w:val="auto"/>
          <w:sz w:val="22"/>
          <w:szCs w:val="20"/>
          <w:lang w:bidi="ar-SA"/>
        </w:rPr>
        <w:t>. Взрослые (18 лет и старше)</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Численность населения 18 лет и старше: _______</w:t>
      </w:r>
      <w:r w:rsidR="00EC20C1" w:rsidRPr="00C47E33">
        <w:rPr>
          <w:rFonts w:ascii="Times New Roman" w:eastAsia="Times New Roman" w:hAnsi="Times New Roman" w:cs="Times New Roman"/>
          <w:color w:val="auto"/>
          <w:sz w:val="22"/>
          <w:szCs w:val="20"/>
          <w:lang w:bidi="ar-SA"/>
        </w:rPr>
        <w:t xml:space="preserve">    </w:t>
      </w:r>
      <w:r w:rsidR="003913F4">
        <w:rPr>
          <w:rFonts w:ascii="Times New Roman" w:eastAsia="Times New Roman" w:hAnsi="Times New Roman" w:cs="Times New Roman"/>
          <w:color w:val="auto"/>
          <w:sz w:val="22"/>
          <w:szCs w:val="20"/>
          <w:lang w:bidi="ar-SA"/>
        </w:rPr>
        <w:t>32 047</w:t>
      </w:r>
      <w:r w:rsidRPr="00C47E33">
        <w:rPr>
          <w:rFonts w:ascii="Times New Roman" w:eastAsia="Times New Roman" w:hAnsi="Times New Roman" w:cs="Times New Roman"/>
          <w:color w:val="auto"/>
          <w:sz w:val="22"/>
          <w:szCs w:val="20"/>
          <w:lang w:bidi="ar-SA"/>
        </w:rPr>
        <w:t>__</w:t>
      </w:r>
      <w:r w:rsidR="000A60BB" w:rsidRPr="00C47E33">
        <w:rPr>
          <w:rFonts w:ascii="Times New Roman" w:eastAsia="Times New Roman" w:hAnsi="Times New Roman" w:cs="Times New Roman"/>
          <w:color w:val="auto"/>
          <w:sz w:val="22"/>
          <w:szCs w:val="20"/>
          <w:lang w:bidi="ar-SA"/>
        </w:rPr>
        <w:t>_________</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3058"/>
        <w:gridCol w:w="2420"/>
        <w:gridCol w:w="1920"/>
        <w:gridCol w:w="1560"/>
      </w:tblGrid>
      <w:tr w:rsidR="00C47E33" w:rsidRPr="00C47E33" w:rsidTr="00204EBE">
        <w:tc>
          <w:tcPr>
            <w:tcW w:w="70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N п/п</w:t>
            </w:r>
          </w:p>
        </w:tc>
        <w:tc>
          <w:tcPr>
            <w:tcW w:w="305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показателя</w:t>
            </w:r>
          </w:p>
        </w:tc>
        <w:tc>
          <w:tcPr>
            <w:tcW w:w="242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92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изменений показателя</w:t>
            </w:r>
            <w:r w:rsidR="003B512D" w:rsidRPr="00C47E33">
              <w:rPr>
                <w:rFonts w:ascii="Times New Roman" w:eastAsia="Times New Roman" w:hAnsi="Times New Roman" w:cs="Times New Roman"/>
                <w:color w:val="auto"/>
                <w:sz w:val="22"/>
                <w:szCs w:val="20"/>
                <w:lang w:bidi="ar-SA"/>
              </w:rPr>
              <w:t xml:space="preserve"> (%)</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Зарегистрировано заболеваний - всего</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47919</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48 649</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852EF7">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Инфекционные и паразитарные болезни</w:t>
            </w:r>
          </w:p>
        </w:tc>
        <w:tc>
          <w:tcPr>
            <w:tcW w:w="2420" w:type="dxa"/>
            <w:shd w:val="clear" w:color="auto" w:fill="FFFFFF" w:themeFill="background1"/>
          </w:tcPr>
          <w:p w:rsidR="0068777A"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E70D08">
              <w:rPr>
                <w:rFonts w:ascii="Times New Roman" w:eastAsia="Times New Roman" w:hAnsi="Times New Roman" w:cs="Times New Roman"/>
                <w:color w:val="auto"/>
                <w:sz w:val="22"/>
                <w:szCs w:val="20"/>
                <w:lang w:bidi="ar-SA"/>
              </w:rPr>
              <w:t>197</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204</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-3,4</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эндокринной системы, расстройства питания и нарушения обмена веществ - всего, из них:</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1862</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1808</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CE31D0" w:rsidRPr="00C47E33">
              <w:rPr>
                <w:rFonts w:ascii="Times New Roman" w:eastAsia="Times New Roman" w:hAnsi="Times New Roman" w:cs="Times New Roman"/>
                <w:color w:val="auto"/>
                <w:sz w:val="22"/>
                <w:szCs w:val="20"/>
                <w:lang w:bidi="ar-SA"/>
              </w:rPr>
              <w:t>3,0</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lastRenderedPageBreak/>
              <w:t>3</w:t>
            </w:r>
            <w:r w:rsidR="0068777A" w:rsidRPr="00C47E33">
              <w:rPr>
                <w:rFonts w:ascii="Times New Roman" w:eastAsia="Times New Roman" w:hAnsi="Times New Roman" w:cs="Times New Roman"/>
                <w:color w:val="auto"/>
                <w:sz w:val="22"/>
                <w:szCs w:val="20"/>
                <w:lang w:bidi="ar-SA"/>
              </w:rPr>
              <w:t>.1.</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щитовидной железы</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656</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649</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E70D08">
              <w:rPr>
                <w:rFonts w:ascii="Times New Roman" w:eastAsia="Times New Roman" w:hAnsi="Times New Roman" w:cs="Times New Roman"/>
                <w:color w:val="auto"/>
                <w:sz w:val="22"/>
                <w:szCs w:val="20"/>
                <w:lang w:bidi="ar-SA"/>
              </w:rPr>
              <w:t>1,1</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.2.</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Сахарный диабет</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990</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981</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2736DC" w:rsidRPr="00C47E33">
              <w:rPr>
                <w:rFonts w:ascii="Times New Roman" w:eastAsia="Times New Roman" w:hAnsi="Times New Roman" w:cs="Times New Roman"/>
                <w:color w:val="auto"/>
                <w:sz w:val="22"/>
                <w:szCs w:val="20"/>
                <w:lang w:bidi="ar-SA"/>
              </w:rPr>
              <w:t>1,0</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нервной системы</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559</w:t>
            </w:r>
          </w:p>
        </w:tc>
        <w:tc>
          <w:tcPr>
            <w:tcW w:w="1920" w:type="dxa"/>
            <w:shd w:val="clear" w:color="auto" w:fill="FFFFFF" w:themeFill="background1"/>
          </w:tcPr>
          <w:p w:rsidR="0068777A" w:rsidRPr="00C47E33" w:rsidRDefault="003913F4" w:rsidP="003913F4">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566</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E70D08">
              <w:rPr>
                <w:rFonts w:ascii="Times New Roman" w:eastAsia="Times New Roman" w:hAnsi="Times New Roman" w:cs="Times New Roman"/>
                <w:color w:val="auto"/>
                <w:sz w:val="22"/>
                <w:szCs w:val="20"/>
                <w:lang w:bidi="ar-SA"/>
              </w:rPr>
              <w:t>,2</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системы кровообращения</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11488</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11431</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+0,5</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характеризующиеся повышенным кровяным давлением</w:t>
            </w:r>
          </w:p>
        </w:tc>
        <w:tc>
          <w:tcPr>
            <w:tcW w:w="2420" w:type="dxa"/>
            <w:shd w:val="clear" w:color="auto" w:fill="FFFFFF" w:themeFill="background1"/>
          </w:tcPr>
          <w:p w:rsidR="0068777A" w:rsidRPr="00C47E33" w:rsidRDefault="00E70D08"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3211</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3195</w:t>
            </w:r>
          </w:p>
        </w:tc>
        <w:tc>
          <w:tcPr>
            <w:tcW w:w="1560" w:type="dxa"/>
            <w:shd w:val="clear" w:color="auto" w:fill="FFFFFF" w:themeFill="background1"/>
          </w:tcPr>
          <w:p w:rsidR="0068777A" w:rsidRPr="00C47E33" w:rsidRDefault="00E70D08" w:rsidP="002D0A91">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+0,5</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852EF7"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Ишемическая болезнь сердца</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4686</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4663</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+0,5</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Острый инфаркт миокарда</w:t>
            </w:r>
          </w:p>
        </w:tc>
        <w:tc>
          <w:tcPr>
            <w:tcW w:w="2420" w:type="dxa"/>
            <w:shd w:val="clear" w:color="auto" w:fill="FFFFFF" w:themeFill="background1"/>
          </w:tcPr>
          <w:p w:rsidR="0068777A" w:rsidRPr="00C47E33" w:rsidRDefault="00CE31D0"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21</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23</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-8,7</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Цереброваскулярные болезни</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3002</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3034</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2D0A91">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Острые респираторные инфекции нижних дыхательных путей</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3086</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3248</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органов пищеварения</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5058</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5109</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2D0A91">
              <w:rPr>
                <w:rFonts w:ascii="Times New Roman" w:eastAsia="Times New Roman" w:hAnsi="Times New Roman" w:cs="Times New Roman"/>
                <w:color w:val="auto"/>
                <w:sz w:val="22"/>
                <w:szCs w:val="20"/>
                <w:lang w:bidi="ar-SA"/>
              </w:rPr>
              <w:t>,0%</w:t>
            </w:r>
          </w:p>
        </w:tc>
      </w:tr>
      <w:tr w:rsidR="00C47E33" w:rsidRPr="00C47E33" w:rsidTr="00C47E33">
        <w:trPr>
          <w:trHeight w:val="1016"/>
        </w:trPr>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12</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костно-мышечной системы и соединительной ткани</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3244</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3202</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мочеполовой системы</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2726</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2792</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-2,4</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глаза и его придаточного аппарата</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1791</w:t>
            </w:r>
          </w:p>
        </w:tc>
        <w:tc>
          <w:tcPr>
            <w:tcW w:w="1920" w:type="dxa"/>
            <w:shd w:val="clear" w:color="auto" w:fill="FFFFFF" w:themeFill="background1"/>
          </w:tcPr>
          <w:p w:rsidR="0068777A" w:rsidRPr="00C47E33" w:rsidRDefault="003913F4"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1846</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2D0A91">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68777A" w:rsidRPr="00C47E33">
              <w:rPr>
                <w:rFonts w:ascii="Times New Roman" w:eastAsia="Times New Roman" w:hAnsi="Times New Roman" w:cs="Times New Roman"/>
                <w:color w:val="auto"/>
                <w:sz w:val="22"/>
                <w:szCs w:val="20"/>
                <w:lang w:bidi="ar-SA"/>
              </w:rPr>
              <w:t>.</w:t>
            </w:r>
          </w:p>
        </w:tc>
        <w:tc>
          <w:tcPr>
            <w:tcW w:w="30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Травмы, отравления и некоторые другие последствия воздействия внешних причин</w:t>
            </w:r>
          </w:p>
        </w:tc>
        <w:tc>
          <w:tcPr>
            <w:tcW w:w="24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14768</w:t>
            </w:r>
          </w:p>
        </w:tc>
        <w:tc>
          <w:tcPr>
            <w:tcW w:w="192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14811</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2D0A91">
              <w:rPr>
                <w:rFonts w:ascii="Times New Roman" w:eastAsia="Times New Roman" w:hAnsi="Times New Roman" w:cs="Times New Roman"/>
                <w:color w:val="auto"/>
                <w:sz w:val="22"/>
                <w:szCs w:val="20"/>
                <w:lang w:bidi="ar-SA"/>
              </w:rPr>
              <w:t>0</w:t>
            </w:r>
            <w:r>
              <w:rPr>
                <w:rFonts w:ascii="Times New Roman" w:eastAsia="Times New Roman" w:hAnsi="Times New Roman" w:cs="Times New Roman"/>
                <w:color w:val="auto"/>
                <w:sz w:val="22"/>
                <w:szCs w:val="20"/>
                <w:lang w:bidi="ar-SA"/>
              </w:rPr>
              <w:t>,3</w:t>
            </w:r>
            <w:r w:rsidR="002D0A91">
              <w:rPr>
                <w:rFonts w:ascii="Times New Roman" w:eastAsia="Times New Roman" w:hAnsi="Times New Roman" w:cs="Times New Roman"/>
                <w:color w:val="auto"/>
                <w:sz w:val="22"/>
                <w:szCs w:val="20"/>
                <w:lang w:bidi="ar-SA"/>
              </w:rPr>
              <w:t>%</w:t>
            </w:r>
          </w:p>
          <w:p w:rsidR="00CE31D0"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tc>
      </w:tr>
    </w:tbl>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1C3572" w:rsidRDefault="001C3572" w:rsidP="00C47E33">
      <w:pPr>
        <w:shd w:val="clear" w:color="auto" w:fill="FFFFFF" w:themeFill="background1"/>
        <w:autoSpaceDE w:val="0"/>
        <w:autoSpaceDN w:val="0"/>
        <w:ind w:firstLine="540"/>
        <w:jc w:val="center"/>
        <w:rPr>
          <w:rFonts w:ascii="Times New Roman" w:eastAsia="Times New Roman" w:hAnsi="Times New Roman" w:cs="Times New Roman"/>
          <w:color w:val="auto"/>
          <w:sz w:val="22"/>
          <w:szCs w:val="20"/>
          <w:lang w:bidi="ar-SA"/>
        </w:rPr>
      </w:pPr>
      <w:bookmarkStart w:id="11" w:name="P669"/>
      <w:bookmarkEnd w:id="11"/>
    </w:p>
    <w:p w:rsidR="0068777A" w:rsidRPr="00C47E33" w:rsidRDefault="0068777A" w:rsidP="00C47E33">
      <w:pPr>
        <w:shd w:val="clear" w:color="auto" w:fill="FFFFFF" w:themeFill="background1"/>
        <w:autoSpaceDE w:val="0"/>
        <w:autoSpaceDN w:val="0"/>
        <w:ind w:firstLine="54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3.</w:t>
      </w:r>
      <w:r w:rsidR="000A60BB" w:rsidRPr="00C47E33">
        <w:rPr>
          <w:rFonts w:ascii="Times New Roman" w:eastAsia="Times New Roman" w:hAnsi="Times New Roman" w:cs="Times New Roman"/>
          <w:color w:val="auto"/>
          <w:sz w:val="22"/>
          <w:szCs w:val="20"/>
          <w:lang w:bidi="ar-SA"/>
        </w:rPr>
        <w:t>2</w:t>
      </w:r>
      <w:r w:rsidRPr="00C47E33">
        <w:rPr>
          <w:rFonts w:ascii="Times New Roman" w:eastAsia="Times New Roman" w:hAnsi="Times New Roman" w:cs="Times New Roman"/>
          <w:color w:val="auto"/>
          <w:sz w:val="22"/>
          <w:szCs w:val="20"/>
          <w:lang w:bidi="ar-SA"/>
        </w:rPr>
        <w:t xml:space="preserve">. Взрослые старше трудоспособного </w:t>
      </w:r>
      <w:r w:rsidR="00204EBE" w:rsidRPr="00C47E33">
        <w:rPr>
          <w:rFonts w:ascii="Times New Roman" w:eastAsia="Times New Roman" w:hAnsi="Times New Roman" w:cs="Times New Roman"/>
          <w:color w:val="auto"/>
          <w:sz w:val="22"/>
          <w:szCs w:val="20"/>
          <w:lang w:bidi="ar-SA"/>
        </w:rPr>
        <w:t>возраста (</w:t>
      </w:r>
      <w:r w:rsidRPr="00C47E33">
        <w:rPr>
          <w:rFonts w:ascii="Times New Roman" w:eastAsia="Times New Roman" w:hAnsi="Times New Roman" w:cs="Times New Roman"/>
          <w:color w:val="auto"/>
          <w:sz w:val="22"/>
          <w:szCs w:val="20"/>
          <w:lang w:bidi="ar-SA"/>
        </w:rPr>
        <w:t>с 55 лет у женщин и с 60 лет у мужчин)</w:t>
      </w:r>
    </w:p>
    <w:p w:rsidR="0068777A" w:rsidRPr="00C47E33"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Численность населения старше трудоспособного возраста: </w:t>
      </w:r>
      <w:r w:rsidR="00E70D08">
        <w:rPr>
          <w:rFonts w:ascii="Times New Roman" w:eastAsia="Times New Roman" w:hAnsi="Times New Roman" w:cs="Times New Roman"/>
          <w:color w:val="auto"/>
          <w:sz w:val="22"/>
          <w:szCs w:val="20"/>
          <w:lang w:bidi="ar-SA"/>
        </w:rPr>
        <w:t>_</w:t>
      </w:r>
      <w:proofErr w:type="gramStart"/>
      <w:r w:rsidR="00E70D08">
        <w:rPr>
          <w:rFonts w:ascii="Times New Roman" w:eastAsia="Times New Roman" w:hAnsi="Times New Roman" w:cs="Times New Roman"/>
          <w:color w:val="auto"/>
          <w:sz w:val="22"/>
          <w:szCs w:val="20"/>
          <w:lang w:bidi="ar-SA"/>
        </w:rPr>
        <w:t>_  11</w:t>
      </w:r>
      <w:proofErr w:type="gramEnd"/>
      <w:r w:rsidR="00E70D08">
        <w:rPr>
          <w:rFonts w:ascii="Times New Roman" w:eastAsia="Times New Roman" w:hAnsi="Times New Roman" w:cs="Times New Roman"/>
          <w:color w:val="auto"/>
          <w:sz w:val="22"/>
          <w:szCs w:val="20"/>
          <w:lang w:bidi="ar-SA"/>
        </w:rPr>
        <w:t xml:space="preserve"> 689</w:t>
      </w:r>
      <w:r w:rsidR="000A60BB" w:rsidRPr="00C47E33">
        <w:rPr>
          <w:rFonts w:ascii="Times New Roman" w:eastAsia="Times New Roman" w:hAnsi="Times New Roman" w:cs="Times New Roman"/>
          <w:color w:val="auto"/>
          <w:sz w:val="22"/>
          <w:szCs w:val="20"/>
          <w:lang w:bidi="ar-SA"/>
        </w:rPr>
        <w:t>_________________</w:t>
      </w:r>
    </w:p>
    <w:p w:rsidR="0068777A" w:rsidRDefault="0068777A"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1C3572" w:rsidRPr="00C47E33" w:rsidRDefault="001C3572"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158"/>
        <w:gridCol w:w="1440"/>
        <w:gridCol w:w="1800"/>
        <w:gridCol w:w="1560"/>
      </w:tblGrid>
      <w:tr w:rsidR="00C47E33" w:rsidRPr="00C47E33" w:rsidTr="00817EA9">
        <w:tc>
          <w:tcPr>
            <w:tcW w:w="702"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N п/п</w:t>
            </w:r>
          </w:p>
        </w:tc>
        <w:tc>
          <w:tcPr>
            <w:tcW w:w="4158"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показателя</w:t>
            </w:r>
          </w:p>
        </w:tc>
        <w:tc>
          <w:tcPr>
            <w:tcW w:w="144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80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Данные за год, предшествующий отчетному</w:t>
            </w:r>
          </w:p>
        </w:tc>
        <w:tc>
          <w:tcPr>
            <w:tcW w:w="1560" w:type="dxa"/>
          </w:tcPr>
          <w:p w:rsidR="0068777A" w:rsidRPr="00C47E33" w:rsidRDefault="0068777A"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Динамика изменений показателя</w:t>
            </w:r>
            <w:r w:rsidR="003B512D" w:rsidRPr="00C47E33">
              <w:rPr>
                <w:rFonts w:ascii="Times New Roman" w:eastAsia="Times New Roman" w:hAnsi="Times New Roman" w:cs="Times New Roman"/>
                <w:color w:val="auto"/>
                <w:sz w:val="22"/>
                <w:szCs w:val="20"/>
                <w:lang w:bidi="ar-SA"/>
              </w:rPr>
              <w:t xml:space="preserve"> (%)</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Зарегистрировано заболеваний - всего</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23643</w:t>
            </w:r>
          </w:p>
        </w:tc>
        <w:tc>
          <w:tcPr>
            <w:tcW w:w="1800" w:type="dxa"/>
            <w:shd w:val="clear" w:color="auto" w:fill="FFFFFF" w:themeFill="background1"/>
          </w:tcPr>
          <w:p w:rsidR="0068777A" w:rsidRPr="00C47E33" w:rsidRDefault="00E70D08"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23882</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p>
        </w:tc>
      </w:tr>
      <w:tr w:rsidR="00C47E33" w:rsidRPr="00C47E33" w:rsidTr="00C47E33">
        <w:tc>
          <w:tcPr>
            <w:tcW w:w="702"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Инфекционные и паразитарные болезни</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134</w:t>
            </w:r>
          </w:p>
        </w:tc>
        <w:tc>
          <w:tcPr>
            <w:tcW w:w="1800" w:type="dxa"/>
            <w:shd w:val="clear" w:color="auto" w:fill="FFFFFF" w:themeFill="background1"/>
          </w:tcPr>
          <w:p w:rsidR="0068777A" w:rsidRPr="00C47E33" w:rsidRDefault="00E70D08"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138</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-3,0</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эндокринной системы, расстройства питания и нарушения обмена веществ - всего, из них:</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1174</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1140</w:t>
            </w:r>
          </w:p>
        </w:tc>
        <w:tc>
          <w:tcPr>
            <w:tcW w:w="156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2D0A91">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.1.</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щитовидной железы</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382</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371</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2D0A91">
              <w:rPr>
                <w:rFonts w:ascii="Times New Roman" w:eastAsia="Times New Roman" w:hAnsi="Times New Roman" w:cs="Times New Roman"/>
                <w:color w:val="auto"/>
                <w:sz w:val="22"/>
                <w:szCs w:val="20"/>
                <w:lang w:bidi="ar-SA"/>
              </w:rPr>
              <w:t>3,0%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w:t>
            </w:r>
            <w:r w:rsidR="0068777A" w:rsidRPr="00C47E33">
              <w:rPr>
                <w:rFonts w:ascii="Times New Roman" w:eastAsia="Times New Roman" w:hAnsi="Times New Roman" w:cs="Times New Roman"/>
                <w:color w:val="auto"/>
                <w:sz w:val="22"/>
                <w:szCs w:val="20"/>
                <w:lang w:bidi="ar-SA"/>
              </w:rPr>
              <w:t>.2.</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Сахарный диабет</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674</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653</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+3,2</w:t>
            </w:r>
            <w:r w:rsidR="002D0A91">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lastRenderedPageBreak/>
              <w:t>4</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нервной системы</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222</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219</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2D0A91">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системы кровообращения</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7323</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7251</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характеризующиеся повышенным кровяным давлением</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2151</w:t>
            </w:r>
          </w:p>
        </w:tc>
        <w:tc>
          <w:tcPr>
            <w:tcW w:w="1800" w:type="dxa"/>
            <w:shd w:val="clear" w:color="auto" w:fill="FFFFFF" w:themeFill="background1"/>
          </w:tcPr>
          <w:p w:rsidR="0068777A"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E70D08">
              <w:rPr>
                <w:rFonts w:ascii="Times New Roman" w:eastAsia="Times New Roman" w:hAnsi="Times New Roman" w:cs="Times New Roman"/>
                <w:color w:val="auto"/>
                <w:sz w:val="22"/>
                <w:szCs w:val="20"/>
                <w:lang w:bidi="ar-SA"/>
              </w:rPr>
              <w:t>2119</w:t>
            </w:r>
          </w:p>
        </w:tc>
        <w:tc>
          <w:tcPr>
            <w:tcW w:w="1560" w:type="dxa"/>
            <w:shd w:val="clear" w:color="auto" w:fill="FFFFFF" w:themeFill="background1"/>
          </w:tcPr>
          <w:p w:rsidR="0068777A" w:rsidRPr="00C47E33" w:rsidRDefault="002D0A91"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AE6D82">
              <w:rPr>
                <w:rFonts w:ascii="Times New Roman" w:eastAsia="Times New Roman" w:hAnsi="Times New Roman" w:cs="Times New Roman"/>
                <w:color w:val="auto"/>
                <w:sz w:val="22"/>
                <w:szCs w:val="20"/>
                <w:lang w:bidi="ar-SA"/>
              </w:rPr>
              <w:t>+1,5</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7</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Ишемическая болезнь сердца</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2771</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2730</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2D0A91">
              <w:rPr>
                <w:rFonts w:ascii="Times New Roman" w:eastAsia="Times New Roman" w:hAnsi="Times New Roman" w:cs="Times New Roman"/>
                <w:color w:val="auto"/>
                <w:sz w:val="22"/>
                <w:szCs w:val="20"/>
                <w:lang w:bidi="ar-SA"/>
              </w:rPr>
              <w:t>%</w:t>
            </w:r>
            <w:r w:rsidR="002D0A91">
              <w:rPr>
                <w:rFonts w:ascii="Times New Roman" w:eastAsia="Times New Roman" w:hAnsi="Times New Roman" w:cs="Times New Roman"/>
                <w:color w:val="auto"/>
                <w:sz w:val="22"/>
                <w:szCs w:val="20"/>
                <w:lang w:bidi="ar-SA"/>
              </w:rPr>
              <w:br/>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8</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Острый инфаркт миокарда</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-6,7</w:t>
            </w:r>
            <w:r w:rsidR="00B3018F">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9</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Цереброваскулярные болезни</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2133</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2071</w:t>
            </w:r>
          </w:p>
        </w:tc>
        <w:tc>
          <w:tcPr>
            <w:tcW w:w="1560" w:type="dxa"/>
            <w:shd w:val="clear" w:color="auto" w:fill="FFFFFF" w:themeFill="background1"/>
          </w:tcPr>
          <w:p w:rsidR="0068777A" w:rsidRPr="00C47E33" w:rsidRDefault="00B3018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AE6D82">
              <w:rPr>
                <w:rFonts w:ascii="Times New Roman" w:eastAsia="Times New Roman" w:hAnsi="Times New Roman" w:cs="Times New Roman"/>
                <w:color w:val="auto"/>
                <w:sz w:val="22"/>
                <w:szCs w:val="20"/>
                <w:lang w:bidi="ar-SA"/>
              </w:rPr>
              <w:t>3</w:t>
            </w:r>
            <w:r w:rsidR="00CE31D0" w:rsidRPr="00C47E33">
              <w:rPr>
                <w:rFonts w:ascii="Times New Roman" w:eastAsia="Times New Roman" w:hAnsi="Times New Roman" w:cs="Times New Roman"/>
                <w:color w:val="auto"/>
                <w:sz w:val="22"/>
                <w:szCs w:val="20"/>
                <w:lang w:bidi="ar-SA"/>
              </w:rPr>
              <w:t>,0</w:t>
            </w:r>
            <w:r>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10</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Острые респираторные инфекции нижних дыхательных путей</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2101</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2189</w:t>
            </w:r>
          </w:p>
        </w:tc>
        <w:tc>
          <w:tcPr>
            <w:tcW w:w="1560" w:type="dxa"/>
            <w:shd w:val="clear" w:color="auto" w:fill="FFFFFF" w:themeFill="background1"/>
          </w:tcPr>
          <w:p w:rsidR="0068777A" w:rsidRPr="00C47E33" w:rsidRDefault="00B3018F"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w:t>
            </w:r>
            <w:r w:rsidR="00AE6D82">
              <w:rPr>
                <w:rFonts w:ascii="Times New Roman" w:eastAsia="Times New Roman" w:hAnsi="Times New Roman" w:cs="Times New Roman"/>
                <w:color w:val="auto"/>
                <w:sz w:val="22"/>
                <w:szCs w:val="20"/>
                <w:lang w:bidi="ar-SA"/>
              </w:rPr>
              <w:t>-4</w:t>
            </w:r>
            <w:r>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11</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органов пищеварения</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2055</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2078</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B3018F">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68777A" w:rsidP="00852EF7">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r w:rsidR="00852EF7">
              <w:rPr>
                <w:rFonts w:ascii="Times New Roman" w:eastAsia="Times New Roman" w:hAnsi="Times New Roman" w:cs="Times New Roman"/>
                <w:color w:val="auto"/>
                <w:sz w:val="22"/>
                <w:szCs w:val="20"/>
                <w:lang w:bidi="ar-SA"/>
              </w:rPr>
              <w:t>2</w:t>
            </w:r>
            <w:r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костно-мышечной системы и соединительной ткани</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2165</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2143</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w:t>
            </w:r>
            <w:r w:rsidR="00B3018F">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мочеполовой системы</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1636</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1669</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w:t>
            </w:r>
            <w:r w:rsidR="00B3018F">
              <w:rPr>
                <w:rFonts w:ascii="Times New Roman" w:eastAsia="Times New Roman" w:hAnsi="Times New Roman" w:cs="Times New Roman"/>
                <w:color w:val="auto"/>
                <w:sz w:val="22"/>
                <w:szCs w:val="20"/>
                <w:lang w:bidi="ar-SA"/>
              </w:rPr>
              <w:t>,0%</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14</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Болезни глаза и его придаточного аппарата</w:t>
            </w:r>
          </w:p>
        </w:tc>
        <w:tc>
          <w:tcPr>
            <w:tcW w:w="144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1383</w:t>
            </w:r>
          </w:p>
        </w:tc>
        <w:tc>
          <w:tcPr>
            <w:tcW w:w="1800" w:type="dxa"/>
            <w:shd w:val="clear" w:color="auto" w:fill="FFFFFF" w:themeFill="background1"/>
          </w:tcPr>
          <w:p w:rsidR="0068777A" w:rsidRPr="00C47E33" w:rsidRDefault="00E70D08" w:rsidP="00E70D08">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1397</w:t>
            </w:r>
          </w:p>
        </w:tc>
        <w:tc>
          <w:tcPr>
            <w:tcW w:w="1560" w:type="dxa"/>
            <w:shd w:val="clear" w:color="auto" w:fill="FFFFFF" w:themeFill="background1"/>
          </w:tcPr>
          <w:p w:rsidR="0068777A" w:rsidRPr="00C47E33" w:rsidRDefault="00AE6D82"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w:t>
            </w:r>
            <w:r w:rsidR="00CE31D0" w:rsidRPr="00C47E33">
              <w:rPr>
                <w:rFonts w:ascii="Times New Roman" w:eastAsia="Times New Roman" w:hAnsi="Times New Roman" w:cs="Times New Roman"/>
                <w:color w:val="auto"/>
                <w:sz w:val="22"/>
                <w:szCs w:val="20"/>
                <w:lang w:bidi="ar-SA"/>
              </w:rPr>
              <w:t>1,0</w:t>
            </w:r>
            <w:r w:rsidR="00B3018F">
              <w:rPr>
                <w:rFonts w:ascii="Times New Roman" w:eastAsia="Times New Roman" w:hAnsi="Times New Roman" w:cs="Times New Roman"/>
                <w:color w:val="auto"/>
                <w:sz w:val="22"/>
                <w:szCs w:val="20"/>
                <w:lang w:bidi="ar-SA"/>
              </w:rPr>
              <w:t>%</w:t>
            </w:r>
          </w:p>
        </w:tc>
      </w:tr>
      <w:tr w:rsidR="00C47E33" w:rsidRPr="00C47E33" w:rsidTr="00C47E33">
        <w:tc>
          <w:tcPr>
            <w:tcW w:w="702" w:type="dxa"/>
          </w:tcPr>
          <w:p w:rsidR="0068777A" w:rsidRPr="00C47E33" w:rsidRDefault="00852EF7"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15</w:t>
            </w:r>
            <w:r w:rsidR="0068777A" w:rsidRPr="00C47E33">
              <w:rPr>
                <w:rFonts w:ascii="Times New Roman" w:eastAsia="Times New Roman" w:hAnsi="Times New Roman" w:cs="Times New Roman"/>
                <w:color w:val="auto"/>
                <w:sz w:val="22"/>
                <w:szCs w:val="20"/>
                <w:lang w:bidi="ar-SA"/>
              </w:rPr>
              <w:t>.</w:t>
            </w:r>
          </w:p>
        </w:tc>
        <w:tc>
          <w:tcPr>
            <w:tcW w:w="4158" w:type="dxa"/>
          </w:tcPr>
          <w:p w:rsidR="0068777A" w:rsidRPr="00C47E33" w:rsidRDefault="0068777A"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Травмы, отравления и некоторые другие последствия воздействия внешних причин</w:t>
            </w:r>
          </w:p>
        </w:tc>
        <w:tc>
          <w:tcPr>
            <w:tcW w:w="1440" w:type="dxa"/>
            <w:shd w:val="clear" w:color="auto" w:fill="FFFFFF" w:themeFill="background1"/>
          </w:tcPr>
          <w:p w:rsidR="0068777A" w:rsidRPr="00C47E33" w:rsidRDefault="00CE31D0"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           </w:t>
            </w:r>
            <w:r w:rsidR="00E70D08">
              <w:rPr>
                <w:rFonts w:ascii="Times New Roman" w:eastAsia="Times New Roman" w:hAnsi="Times New Roman" w:cs="Times New Roman"/>
                <w:color w:val="auto"/>
                <w:sz w:val="22"/>
                <w:szCs w:val="20"/>
                <w:lang w:bidi="ar-SA"/>
              </w:rPr>
              <w:t>3450</w:t>
            </w:r>
          </w:p>
        </w:tc>
        <w:tc>
          <w:tcPr>
            <w:tcW w:w="1800" w:type="dxa"/>
            <w:shd w:val="clear" w:color="auto" w:fill="FFFFFF" w:themeFill="background1"/>
          </w:tcPr>
          <w:p w:rsidR="0068777A" w:rsidRPr="00C47E33" w:rsidRDefault="00E70D08"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3462</w:t>
            </w:r>
          </w:p>
        </w:tc>
        <w:tc>
          <w:tcPr>
            <w:tcW w:w="1560" w:type="dxa"/>
            <w:shd w:val="clear" w:color="auto" w:fill="FFFFFF" w:themeFill="background1"/>
          </w:tcPr>
          <w:p w:rsidR="0068777A" w:rsidRPr="00C47E33" w:rsidRDefault="00B3018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-0</w:t>
            </w:r>
            <w:r w:rsidR="00AE6D82">
              <w:rPr>
                <w:rFonts w:ascii="Times New Roman" w:eastAsia="Times New Roman" w:hAnsi="Times New Roman" w:cs="Times New Roman"/>
                <w:color w:val="auto"/>
                <w:sz w:val="22"/>
                <w:szCs w:val="20"/>
                <w:lang w:bidi="ar-SA"/>
              </w:rPr>
              <w:t>,4</w:t>
            </w:r>
            <w:r>
              <w:rPr>
                <w:rFonts w:ascii="Times New Roman" w:eastAsia="Times New Roman" w:hAnsi="Times New Roman" w:cs="Times New Roman"/>
                <w:color w:val="auto"/>
                <w:sz w:val="22"/>
                <w:szCs w:val="20"/>
                <w:lang w:bidi="ar-SA"/>
              </w:rPr>
              <w:t>%</w:t>
            </w:r>
          </w:p>
        </w:tc>
      </w:tr>
    </w:tbl>
    <w:p w:rsidR="000A60BB" w:rsidRPr="00C47E33" w:rsidRDefault="000A60BB" w:rsidP="00C47E33">
      <w:pPr>
        <w:pStyle w:val="ConsPlusNormal"/>
        <w:shd w:val="clear" w:color="auto" w:fill="FFFFFF" w:themeFill="background1"/>
        <w:ind w:firstLine="540"/>
        <w:jc w:val="both"/>
        <w:rPr>
          <w:rFonts w:ascii="Times New Roman" w:hAnsi="Times New Roman" w:cs="Times New Roman"/>
          <w:b/>
          <w:sz w:val="24"/>
          <w:szCs w:val="24"/>
        </w:rPr>
      </w:pPr>
    </w:p>
    <w:p w:rsidR="000A60BB" w:rsidRPr="00C47E33" w:rsidRDefault="000A60BB" w:rsidP="00C47E33">
      <w:pPr>
        <w:shd w:val="clear" w:color="auto" w:fill="FFFFFF" w:themeFill="background1"/>
        <w:autoSpaceDE w:val="0"/>
        <w:autoSpaceDN w:val="0"/>
        <w:ind w:firstLine="540"/>
        <w:jc w:val="both"/>
      </w:pPr>
      <w:r w:rsidRPr="00C47E33">
        <w:rPr>
          <w:rFonts w:ascii="Times New Roman" w:eastAsia="Times New Roman" w:hAnsi="Times New Roman" w:cs="Times New Roman"/>
          <w:color w:val="auto"/>
          <w:sz w:val="22"/>
          <w:szCs w:val="20"/>
          <w:lang w:bidi="ar-SA"/>
        </w:rPr>
        <w:t xml:space="preserve">Комментарий: </w:t>
      </w:r>
      <w:r w:rsidR="001F4DA6" w:rsidRPr="00C47E33">
        <w:rPr>
          <w:rFonts w:ascii="Times New Roman" w:eastAsia="Times New Roman" w:hAnsi="Times New Roman" w:cs="Times New Roman"/>
          <w:color w:val="auto"/>
          <w:sz w:val="22"/>
          <w:szCs w:val="20"/>
          <w:lang w:bidi="ar-SA"/>
        </w:rPr>
        <w:t xml:space="preserve">Отмечается тенденция уменьшения </w:t>
      </w:r>
      <w:r w:rsidR="009B0523" w:rsidRPr="00C47E33">
        <w:rPr>
          <w:rFonts w:ascii="Times New Roman" w:eastAsia="Times New Roman" w:hAnsi="Times New Roman" w:cs="Times New Roman"/>
          <w:color w:val="auto"/>
          <w:sz w:val="22"/>
          <w:szCs w:val="20"/>
          <w:lang w:bidi="ar-SA"/>
        </w:rPr>
        <w:t xml:space="preserve">инфекционных заболеваний, </w:t>
      </w:r>
      <w:r w:rsidR="00507515" w:rsidRPr="00C47E33">
        <w:rPr>
          <w:rFonts w:ascii="Times New Roman" w:eastAsia="Times New Roman" w:hAnsi="Times New Roman" w:cs="Times New Roman"/>
          <w:color w:val="auto"/>
          <w:sz w:val="22"/>
          <w:szCs w:val="20"/>
          <w:lang w:bidi="ar-SA"/>
        </w:rPr>
        <w:t xml:space="preserve">болезни нервной системы, </w:t>
      </w:r>
      <w:r w:rsidR="009B0523" w:rsidRPr="00C47E33">
        <w:rPr>
          <w:rFonts w:ascii="Times New Roman" w:eastAsia="Times New Roman" w:hAnsi="Times New Roman" w:cs="Times New Roman"/>
          <w:color w:val="auto"/>
          <w:sz w:val="22"/>
          <w:szCs w:val="20"/>
          <w:lang w:bidi="ar-SA"/>
        </w:rPr>
        <w:t>ОИМ</w:t>
      </w:r>
      <w:r w:rsidR="00AE6D82">
        <w:rPr>
          <w:rFonts w:ascii="Times New Roman" w:eastAsia="Times New Roman" w:hAnsi="Times New Roman" w:cs="Times New Roman"/>
          <w:color w:val="auto"/>
          <w:sz w:val="22"/>
          <w:szCs w:val="20"/>
          <w:lang w:bidi="ar-SA"/>
        </w:rPr>
        <w:t>,</w:t>
      </w:r>
      <w:r w:rsidR="00DA77C5" w:rsidRPr="00C47E33">
        <w:rPr>
          <w:rFonts w:ascii="Times New Roman" w:eastAsia="Times New Roman" w:hAnsi="Times New Roman" w:cs="Times New Roman"/>
          <w:color w:val="auto"/>
          <w:sz w:val="22"/>
          <w:szCs w:val="20"/>
          <w:lang w:bidi="ar-SA"/>
        </w:rPr>
        <w:t xml:space="preserve"> ОРВИ,</w:t>
      </w:r>
      <w:r w:rsidR="00A257A6" w:rsidRPr="00C47E33">
        <w:rPr>
          <w:rFonts w:ascii="Times New Roman" w:eastAsia="Times New Roman" w:hAnsi="Times New Roman" w:cs="Times New Roman"/>
          <w:color w:val="auto"/>
          <w:sz w:val="22"/>
          <w:szCs w:val="20"/>
          <w:lang w:bidi="ar-SA"/>
        </w:rPr>
        <w:t xml:space="preserve"> </w:t>
      </w:r>
      <w:r w:rsidR="00DA77C5" w:rsidRPr="00C47E33">
        <w:rPr>
          <w:rFonts w:ascii="Times New Roman" w:eastAsia="Times New Roman" w:hAnsi="Times New Roman" w:cs="Times New Roman"/>
          <w:color w:val="auto"/>
          <w:sz w:val="22"/>
          <w:szCs w:val="20"/>
          <w:lang w:bidi="ar-SA"/>
        </w:rPr>
        <w:t xml:space="preserve">болезни мочеполовой системы, </w:t>
      </w:r>
      <w:r w:rsidR="001F4DA6" w:rsidRPr="00C47E33">
        <w:rPr>
          <w:rFonts w:ascii="Times New Roman" w:eastAsia="Times New Roman" w:hAnsi="Times New Roman" w:cs="Times New Roman"/>
          <w:color w:val="auto"/>
          <w:sz w:val="22"/>
          <w:szCs w:val="20"/>
          <w:lang w:bidi="ar-SA"/>
        </w:rPr>
        <w:t>что связано с улучшением профилактической работы</w:t>
      </w:r>
      <w:r w:rsidR="009B0523" w:rsidRPr="00C47E33">
        <w:rPr>
          <w:rFonts w:ascii="Times New Roman" w:eastAsia="Times New Roman" w:hAnsi="Times New Roman" w:cs="Times New Roman"/>
          <w:color w:val="auto"/>
          <w:sz w:val="22"/>
          <w:szCs w:val="20"/>
          <w:lang w:bidi="ar-SA"/>
        </w:rPr>
        <w:t>.</w:t>
      </w:r>
    </w:p>
    <w:p w:rsidR="000A60BB" w:rsidRPr="00C47E33" w:rsidRDefault="000A60BB" w:rsidP="00C47E33">
      <w:pPr>
        <w:pStyle w:val="ConsPlusNormal"/>
        <w:shd w:val="clear" w:color="auto" w:fill="FFFFFF" w:themeFill="background1"/>
        <w:ind w:firstLine="540"/>
        <w:jc w:val="both"/>
        <w:rPr>
          <w:rFonts w:ascii="Times New Roman" w:hAnsi="Times New Roman" w:cs="Times New Roman"/>
          <w:b/>
          <w:sz w:val="24"/>
          <w:szCs w:val="24"/>
        </w:rPr>
      </w:pPr>
    </w:p>
    <w:p w:rsidR="000A60BB" w:rsidRDefault="000A60BB" w:rsidP="00C47E33">
      <w:pPr>
        <w:pStyle w:val="ConsPlusNormal"/>
        <w:shd w:val="clear" w:color="auto" w:fill="FFFFFF" w:themeFill="background1"/>
        <w:ind w:firstLine="540"/>
        <w:jc w:val="both"/>
        <w:rPr>
          <w:rFonts w:ascii="Times New Roman" w:hAnsi="Times New Roman" w:cs="Times New Roman"/>
          <w:b/>
          <w:sz w:val="24"/>
          <w:szCs w:val="24"/>
        </w:rPr>
      </w:pPr>
    </w:p>
    <w:p w:rsidR="005F052E" w:rsidRPr="00C47E33" w:rsidRDefault="005F052E" w:rsidP="00C47E33">
      <w:pPr>
        <w:pStyle w:val="ConsPlusNormal"/>
        <w:shd w:val="clear" w:color="auto" w:fill="FFFFFF" w:themeFill="background1"/>
        <w:ind w:firstLine="540"/>
        <w:jc w:val="both"/>
        <w:rPr>
          <w:rFonts w:ascii="Times New Roman" w:hAnsi="Times New Roman" w:cs="Times New Roman"/>
          <w:b/>
          <w:sz w:val="24"/>
          <w:szCs w:val="24"/>
        </w:rPr>
      </w:pPr>
    </w:p>
    <w:p w:rsidR="00204EBE" w:rsidRPr="00C47E33" w:rsidRDefault="00204EBE" w:rsidP="00C47E33">
      <w:pPr>
        <w:pStyle w:val="ConsPlusNormal"/>
        <w:shd w:val="clear" w:color="auto" w:fill="FFFFFF" w:themeFill="background1"/>
        <w:ind w:firstLine="540"/>
        <w:jc w:val="center"/>
        <w:rPr>
          <w:rFonts w:ascii="Times New Roman" w:hAnsi="Times New Roman" w:cs="Times New Roman"/>
          <w:b/>
          <w:szCs w:val="22"/>
        </w:rPr>
      </w:pPr>
    </w:p>
    <w:p w:rsidR="0068777A" w:rsidRPr="00C47E33" w:rsidRDefault="0068777A" w:rsidP="00C47E33">
      <w:pPr>
        <w:pStyle w:val="ConsPlusNormal"/>
        <w:shd w:val="clear" w:color="auto" w:fill="FFFFFF" w:themeFill="background1"/>
        <w:ind w:firstLine="540"/>
        <w:jc w:val="center"/>
        <w:rPr>
          <w:rFonts w:ascii="Times New Roman" w:hAnsi="Times New Roman" w:cs="Times New Roman"/>
          <w:b/>
          <w:szCs w:val="22"/>
        </w:rPr>
      </w:pPr>
      <w:r w:rsidRPr="00C47E33">
        <w:rPr>
          <w:rFonts w:ascii="Times New Roman" w:hAnsi="Times New Roman" w:cs="Times New Roman"/>
          <w:b/>
          <w:szCs w:val="22"/>
        </w:rPr>
        <w:t>Московский стандарт поликлиники</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В амбулаторном центре в целом, и в ф</w:t>
      </w:r>
      <w:r w:rsidR="00AE6D82">
        <w:rPr>
          <w:rFonts w:ascii="Times New Roman" w:hAnsi="Times New Roman" w:cs="Times New Roman"/>
          <w:szCs w:val="22"/>
        </w:rPr>
        <w:t>илиале №4</w:t>
      </w:r>
      <w:r w:rsidR="000E138C" w:rsidRPr="00C47E33">
        <w:rPr>
          <w:rFonts w:ascii="Times New Roman" w:hAnsi="Times New Roman" w:cs="Times New Roman"/>
          <w:szCs w:val="22"/>
        </w:rPr>
        <w:t xml:space="preserve"> в частности, внедрен М</w:t>
      </w:r>
      <w:r w:rsidRPr="00C47E33">
        <w:rPr>
          <w:rFonts w:ascii="Times New Roman" w:hAnsi="Times New Roman" w:cs="Times New Roman"/>
          <w:szCs w:val="22"/>
        </w:rPr>
        <w:t>осковский стандарт поликлиники.</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 xml:space="preserve">В основу нового стандарта поликлиники легли предложения москвичей, высказанные в ходе самого масштабного за всю историю проведения подобных мероприятий </w:t>
      </w:r>
      <w:proofErr w:type="spellStart"/>
      <w:r w:rsidRPr="00C47E33">
        <w:rPr>
          <w:rFonts w:ascii="Times New Roman" w:hAnsi="Times New Roman" w:cs="Times New Roman"/>
          <w:szCs w:val="22"/>
        </w:rPr>
        <w:t>краудсорсинг</w:t>
      </w:r>
      <w:proofErr w:type="spellEnd"/>
      <w:r w:rsidRPr="00C47E33">
        <w:rPr>
          <w:rFonts w:ascii="Times New Roman" w:hAnsi="Times New Roman" w:cs="Times New Roman"/>
          <w:szCs w:val="22"/>
        </w:rPr>
        <w:t>-проекта «Московская поликлиника». «Московский стандарт поликлиники» является показательным примером успешного взаимодействия органов власти и населения для повышения качества и доступности медицинской помощи в столице.</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Основными составляющими нового стандарта стали повышение доступности медицинской помощи, сокращение очередей и сроков ожидания приема у врача, создание комфортных условий для людей, посещающих поликлиники.</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Снизить нагрузку на врача, не связанную с оказанием собственно медицинской помощи, помогло создание специальных сестринских постов. Здесь можно оформить рецепт на льготные лекарства, направление на медико-социальную экспертизу или анализы, получить необходимые справки. Как показывает опыт работы таких постов, они позволяют освободить для приема пациентов до 40% рабочего времени врача.</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Пациентам с острой болью предоставлена возможность без предварительной записи по</w:t>
      </w:r>
      <w:r w:rsidR="009B0523" w:rsidRPr="00C47E33">
        <w:rPr>
          <w:rFonts w:ascii="Times New Roman" w:hAnsi="Times New Roman" w:cs="Times New Roman"/>
          <w:szCs w:val="22"/>
        </w:rPr>
        <w:t>пасть на прием к дежурному ВОП</w:t>
      </w:r>
      <w:r w:rsidRPr="00C47E33">
        <w:rPr>
          <w:rFonts w:ascii="Times New Roman" w:hAnsi="Times New Roman" w:cs="Times New Roman"/>
          <w:szCs w:val="22"/>
        </w:rPr>
        <w:t xml:space="preserve"> в день обращения.</w:t>
      </w:r>
    </w:p>
    <w:p w:rsidR="00E32B7F" w:rsidRPr="00C47E33" w:rsidRDefault="0068777A"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Серьезные новации произошли и в организации медицинской помощи на дому. Теперь рабочий день участковых терапевтов полностью посвящен приему пациентов в поликлинике. Вызовы на дом осуществляют специально подготовленные врачи, в распоряжении которых есть служебный автотранспорт. Это не только значительно сократило время приезда специалиста к больным, но и позволило повысить эффективность оказания медицинской помощи населению.</w:t>
      </w:r>
      <w:r w:rsidR="009B0523" w:rsidRPr="00C47E33">
        <w:rPr>
          <w:rFonts w:ascii="Times New Roman" w:hAnsi="Times New Roman" w:cs="Times New Roman"/>
          <w:szCs w:val="22"/>
        </w:rPr>
        <w:t xml:space="preserve"> Также запущен и внедрен в работу проект </w:t>
      </w:r>
      <w:r w:rsidR="009B0523" w:rsidRPr="00C47E33">
        <w:rPr>
          <w:rFonts w:ascii="Times New Roman" w:hAnsi="Times New Roman" w:cs="Times New Roman"/>
          <w:szCs w:val="22"/>
        </w:rPr>
        <w:lastRenderedPageBreak/>
        <w:t xml:space="preserve">«хроники», в данном проекте работают 2 </w:t>
      </w:r>
      <w:r w:rsidR="00715742" w:rsidRPr="00C47E33">
        <w:rPr>
          <w:rFonts w:ascii="Times New Roman" w:hAnsi="Times New Roman" w:cs="Times New Roman"/>
          <w:szCs w:val="22"/>
        </w:rPr>
        <w:t xml:space="preserve">ВОП, ведущие больных с множественными хроническими заболеваниями. </w:t>
      </w:r>
      <w:r w:rsidR="00E32B7F" w:rsidRPr="00C47E33">
        <w:rPr>
          <w:rFonts w:ascii="Times New Roman" w:hAnsi="Times New Roman" w:cs="Times New Roman"/>
          <w:szCs w:val="22"/>
        </w:rPr>
        <w:t>В поликлинике данная программа развёрнута с 2017 года «Ведение пациентов старших возрастных групп с множественными хроническими заболеваниями», в настоящее время в программе участвуют 11 врачей общей</w:t>
      </w:r>
      <w:r w:rsidR="00E32B7F" w:rsidRPr="00C47E33">
        <w:rPr>
          <w:rFonts w:ascii="Times New Roman" w:hAnsi="Times New Roman" w:cs="Times New Roman"/>
          <w:szCs w:val="22"/>
        </w:rPr>
        <w:tab/>
        <w:t xml:space="preserve"> практики. Участвующий в программе доктор в обязательном порядке проходит углубленное обучение по гериатрии (лечение болезней старческого возраста), а также подготовку по программе «Развитие культуры соблюдения пациентами рекомендаций врача в рамках программы», что является очень важным при работе с пожилыми пациентами. Для пожилых пациентов с множественными хроническими заболеваниями врач составляет индивидуальный план лечения и выдает рекомендации. Эти больные могут оперативно связаться с врачом или медсестрой на протяжении всего рабочего дня для уточнения имеющихся вопросов, </w:t>
      </w:r>
      <w:proofErr w:type="gramStart"/>
      <w:r w:rsidR="00E32B7F" w:rsidRPr="00C47E33">
        <w:rPr>
          <w:rFonts w:ascii="Times New Roman" w:hAnsi="Times New Roman" w:cs="Times New Roman"/>
          <w:szCs w:val="22"/>
        </w:rPr>
        <w:t>например</w:t>
      </w:r>
      <w:proofErr w:type="gramEnd"/>
      <w:r w:rsidR="00E32B7F" w:rsidRPr="00C47E33">
        <w:rPr>
          <w:rFonts w:ascii="Times New Roman" w:hAnsi="Times New Roman" w:cs="Times New Roman"/>
          <w:szCs w:val="22"/>
        </w:rPr>
        <w:t xml:space="preserve"> в части лекарственной терапии. Время первичного приема для них увеличено до 40 минут. Пациентов знакомят с тем, как правильно контролировать состояние своего здоровья при том или ином заболевании. Например, как вести дневники самоконтроля артериального давления для больных гипертонией, выдают памятки для пациентов, перенесших инсульт или страдающих сахарным диабетом 2-го типа и др. Врачи прошли курс обучения по неврологии, кардиологии, эндокринологии, гастроэнтерологии, нефрологии и другим направлениям. Попасть на прием к специализированному врачу могут женщины в возрасте от 55 и мужчины от 60 лет (в некоторых случаях допускаются исключения), способные самостоятельно посещать поликлинику и с наличием трех и более хронических заболеваний из актуального списка (артериальная гипертензия, ишемическая болезнь сердца, сахарный диабет, хроническая сердечная недостаточность, хроническая болезнь почек, бронхиальная астма и др.) Врачи самостоятельно формируют список граждан для участия в программе на основе анализа данных из единой медицинской информационно-аналитической системы и амбулаторных карт. Далее медицинский работник звонит пациенту, излагает суть программы, приглашает принять в ней участие. Если человек соглашается, то прикрепляется к врачу. Если нет – продолжает наблюдаться у участкового терапевта в обычном режиме.</w:t>
      </w:r>
    </w:p>
    <w:p w:rsidR="0068777A" w:rsidRPr="00C47E33" w:rsidRDefault="00715742" w:rsidP="00C47E33">
      <w:pPr>
        <w:pStyle w:val="ConsPlusNormal"/>
        <w:shd w:val="clear" w:color="auto" w:fill="FFFFFF" w:themeFill="background1"/>
        <w:ind w:firstLine="540"/>
        <w:jc w:val="both"/>
        <w:rPr>
          <w:rFonts w:ascii="Times New Roman" w:hAnsi="Times New Roman" w:cs="Times New Roman"/>
          <w:szCs w:val="22"/>
        </w:rPr>
      </w:pPr>
      <w:r w:rsidRPr="00C47E33">
        <w:rPr>
          <w:rFonts w:ascii="Times New Roman" w:hAnsi="Times New Roman" w:cs="Times New Roman"/>
          <w:szCs w:val="22"/>
        </w:rPr>
        <w:t xml:space="preserve">А </w:t>
      </w:r>
      <w:proofErr w:type="gramStart"/>
      <w:r w:rsidRPr="00C47E33">
        <w:rPr>
          <w:rFonts w:ascii="Times New Roman" w:hAnsi="Times New Roman" w:cs="Times New Roman"/>
          <w:szCs w:val="22"/>
        </w:rPr>
        <w:t>т</w:t>
      </w:r>
      <w:r w:rsidR="009A254B" w:rsidRPr="00C47E33">
        <w:rPr>
          <w:rFonts w:ascii="Times New Roman" w:hAnsi="Times New Roman" w:cs="Times New Roman"/>
          <w:szCs w:val="22"/>
        </w:rPr>
        <w:t>ак же</w:t>
      </w:r>
      <w:proofErr w:type="gramEnd"/>
      <w:r w:rsidR="009A254B" w:rsidRPr="00C47E33">
        <w:rPr>
          <w:rFonts w:ascii="Times New Roman" w:hAnsi="Times New Roman" w:cs="Times New Roman"/>
          <w:szCs w:val="22"/>
        </w:rPr>
        <w:t xml:space="preserve"> с ноября 2017 года продолжается работа</w:t>
      </w:r>
      <w:r w:rsidRPr="00C47E33">
        <w:rPr>
          <w:rFonts w:ascii="Times New Roman" w:hAnsi="Times New Roman" w:cs="Times New Roman"/>
          <w:szCs w:val="22"/>
        </w:rPr>
        <w:t xml:space="preserve"> проект</w:t>
      </w:r>
      <w:r w:rsidR="009A254B" w:rsidRPr="00C47E33">
        <w:rPr>
          <w:rFonts w:ascii="Times New Roman" w:hAnsi="Times New Roman" w:cs="Times New Roman"/>
          <w:szCs w:val="22"/>
        </w:rPr>
        <w:t>а</w:t>
      </w:r>
      <w:r w:rsidRPr="00C47E33">
        <w:rPr>
          <w:rFonts w:ascii="Times New Roman" w:hAnsi="Times New Roman" w:cs="Times New Roman"/>
          <w:szCs w:val="22"/>
        </w:rPr>
        <w:t xml:space="preserve"> «патронажная служба и работа с маломобильными пациентами», </w:t>
      </w:r>
      <w:r w:rsidR="009A254B" w:rsidRPr="00C47E33">
        <w:rPr>
          <w:rFonts w:ascii="Times New Roman" w:hAnsi="Times New Roman" w:cs="Times New Roman"/>
          <w:szCs w:val="22"/>
        </w:rPr>
        <w:t xml:space="preserve">в данном проекте </w:t>
      </w:r>
      <w:r w:rsidRPr="00C47E33">
        <w:rPr>
          <w:rFonts w:ascii="Times New Roman" w:hAnsi="Times New Roman" w:cs="Times New Roman"/>
          <w:szCs w:val="22"/>
        </w:rPr>
        <w:t>работают в программе</w:t>
      </w:r>
      <w:r w:rsidR="009A254B" w:rsidRPr="00C47E33">
        <w:rPr>
          <w:rFonts w:ascii="Times New Roman" w:hAnsi="Times New Roman" w:cs="Times New Roman"/>
          <w:szCs w:val="22"/>
        </w:rPr>
        <w:t xml:space="preserve"> ВОП, получают медицинское обслуживание на дому 411 пациентов,</w:t>
      </w:r>
      <w:r w:rsidR="00836302">
        <w:rPr>
          <w:rFonts w:ascii="Times New Roman" w:hAnsi="Times New Roman" w:cs="Times New Roman"/>
          <w:szCs w:val="22"/>
        </w:rPr>
        <w:t xml:space="preserve"> </w:t>
      </w:r>
      <w:r w:rsidR="009A254B" w:rsidRPr="00C47E33">
        <w:rPr>
          <w:rFonts w:ascii="Times New Roman" w:hAnsi="Times New Roman" w:cs="Times New Roman"/>
          <w:szCs w:val="22"/>
        </w:rPr>
        <w:t xml:space="preserve">проживающих </w:t>
      </w:r>
      <w:r w:rsidR="00AE6D82">
        <w:rPr>
          <w:rFonts w:ascii="Times New Roman" w:hAnsi="Times New Roman" w:cs="Times New Roman"/>
          <w:szCs w:val="22"/>
        </w:rPr>
        <w:t>в районе обслуживания филиала №4</w:t>
      </w:r>
      <w:r w:rsidR="009A254B" w:rsidRPr="00C47E33">
        <w:rPr>
          <w:rFonts w:ascii="Times New Roman" w:hAnsi="Times New Roman" w:cs="Times New Roman"/>
          <w:szCs w:val="22"/>
        </w:rPr>
        <w:t>.</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b/>
          <w:szCs w:val="22"/>
        </w:rPr>
      </w:pPr>
    </w:p>
    <w:p w:rsidR="0068777A" w:rsidRPr="00C47E33" w:rsidRDefault="0068777A" w:rsidP="00C47E33">
      <w:pPr>
        <w:pStyle w:val="ConsPlusNormal"/>
        <w:shd w:val="clear" w:color="auto" w:fill="FFFFFF" w:themeFill="background1"/>
        <w:ind w:firstLine="540"/>
        <w:jc w:val="center"/>
        <w:rPr>
          <w:rFonts w:ascii="Times New Roman" w:hAnsi="Times New Roman" w:cs="Times New Roman"/>
          <w:b/>
          <w:szCs w:val="22"/>
        </w:rPr>
      </w:pPr>
      <w:r w:rsidRPr="00C47E33">
        <w:rPr>
          <w:rFonts w:ascii="Times New Roman" w:hAnsi="Times New Roman" w:cs="Times New Roman"/>
          <w:b/>
          <w:szCs w:val="22"/>
        </w:rPr>
        <w:t>Работа с обращениями граждан</w:t>
      </w:r>
    </w:p>
    <w:p w:rsidR="0068777A" w:rsidRPr="00C47E33" w:rsidRDefault="0068777A" w:rsidP="00C47E33">
      <w:pPr>
        <w:pStyle w:val="ConsPlusNormal"/>
        <w:shd w:val="clear" w:color="auto" w:fill="FFFFFF" w:themeFill="background1"/>
        <w:ind w:firstLine="540"/>
        <w:jc w:val="both"/>
        <w:rPr>
          <w:rFonts w:ascii="Times New Roman" w:hAnsi="Times New Roman" w:cs="Times New Roman"/>
          <w:szCs w:val="22"/>
        </w:rPr>
      </w:pPr>
    </w:p>
    <w:p w:rsidR="0068777A" w:rsidRPr="00C47E33" w:rsidRDefault="0068777A" w:rsidP="00C47E33">
      <w:pPr>
        <w:pStyle w:val="20"/>
        <w:shd w:val="clear" w:color="auto" w:fill="FFFFFF" w:themeFill="background1"/>
        <w:tabs>
          <w:tab w:val="left" w:pos="709"/>
        </w:tabs>
        <w:spacing w:before="0"/>
        <w:ind w:firstLine="567"/>
        <w:rPr>
          <w:color w:val="auto"/>
          <w:sz w:val="22"/>
          <w:szCs w:val="22"/>
        </w:rPr>
      </w:pPr>
      <w:r w:rsidRPr="00C47E33">
        <w:rPr>
          <w:color w:val="auto"/>
          <w:sz w:val="22"/>
          <w:szCs w:val="22"/>
        </w:rPr>
        <w:t>Все обращения граждан рассматриваются врачебной комиссией, на каждое обращения в регламентированный срок подготавливаются ответы.</w:t>
      </w:r>
    </w:p>
    <w:p w:rsidR="0068777A" w:rsidRPr="00C47E33" w:rsidRDefault="0068777A" w:rsidP="00C47E33">
      <w:pPr>
        <w:pStyle w:val="20"/>
        <w:shd w:val="clear" w:color="auto" w:fill="FFFFFF" w:themeFill="background1"/>
        <w:tabs>
          <w:tab w:val="left" w:pos="709"/>
        </w:tabs>
        <w:spacing w:before="0"/>
        <w:ind w:firstLine="567"/>
        <w:rPr>
          <w:color w:val="auto"/>
          <w:sz w:val="22"/>
          <w:szCs w:val="22"/>
        </w:rPr>
      </w:pPr>
      <w:r w:rsidRPr="00C47E33">
        <w:rPr>
          <w:color w:val="auto"/>
          <w:sz w:val="22"/>
          <w:szCs w:val="22"/>
        </w:rPr>
        <w:t>В целях ускорения решения вопросов по обращениям граждан, в амбулаторном центре сформирована подкомиссия врачебной комиссии по работе с устными обращениями граждан. Данные обращения фиксируются в журналах учета и по возможности решаются членами подкомиссии незамедлител</w:t>
      </w:r>
      <w:r w:rsidR="00AE6D82">
        <w:rPr>
          <w:color w:val="auto"/>
          <w:sz w:val="22"/>
          <w:szCs w:val="22"/>
        </w:rPr>
        <w:t>ьно. В филиале №4</w:t>
      </w:r>
      <w:r w:rsidRPr="00C47E33">
        <w:rPr>
          <w:color w:val="auto"/>
          <w:sz w:val="22"/>
          <w:szCs w:val="22"/>
        </w:rPr>
        <w:t xml:space="preserve"> подкомиссию возглавляет заведующая филиалом.</w:t>
      </w:r>
    </w:p>
    <w:p w:rsidR="0068777A" w:rsidRPr="00C47E33" w:rsidRDefault="0068777A" w:rsidP="00C47E33">
      <w:pPr>
        <w:pStyle w:val="20"/>
        <w:shd w:val="clear" w:color="auto" w:fill="FFFFFF" w:themeFill="background1"/>
        <w:tabs>
          <w:tab w:val="left" w:pos="709"/>
        </w:tabs>
        <w:spacing w:before="0"/>
        <w:ind w:firstLine="567"/>
        <w:rPr>
          <w:color w:val="auto"/>
          <w:sz w:val="22"/>
          <w:szCs w:val="22"/>
        </w:rPr>
      </w:pPr>
    </w:p>
    <w:p w:rsidR="0068777A" w:rsidRPr="00C47E33" w:rsidRDefault="0068777A" w:rsidP="00C47E33">
      <w:pPr>
        <w:pStyle w:val="20"/>
        <w:shd w:val="clear" w:color="auto" w:fill="FFFFFF" w:themeFill="background1"/>
        <w:tabs>
          <w:tab w:val="left" w:pos="567"/>
        </w:tabs>
        <w:spacing w:before="0"/>
        <w:ind w:left="400"/>
        <w:rPr>
          <w:color w:val="auto"/>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4158"/>
        <w:gridCol w:w="1440"/>
        <w:gridCol w:w="1800"/>
      </w:tblGrid>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N п/п</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Наименование показателя</w:t>
            </w:r>
          </w:p>
        </w:tc>
        <w:tc>
          <w:tcPr>
            <w:tcW w:w="1440"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Отчетный период</w:t>
            </w:r>
          </w:p>
        </w:tc>
        <w:tc>
          <w:tcPr>
            <w:tcW w:w="1800" w:type="dxa"/>
            <w:shd w:val="clear" w:color="auto" w:fill="FFFFFF" w:themeFill="background1"/>
          </w:tcPr>
          <w:p w:rsidR="002F0BA3" w:rsidRPr="00C47E33" w:rsidRDefault="002F0BA3"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Данные за год, предшествующий отчетному</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Зарегистрировано обращений и жалоб - всего</w:t>
            </w:r>
          </w:p>
        </w:tc>
        <w:tc>
          <w:tcPr>
            <w:tcW w:w="1440" w:type="dxa"/>
            <w:shd w:val="clear" w:color="auto" w:fill="FFFFFF" w:themeFill="background1"/>
          </w:tcPr>
          <w:p w:rsidR="002F0BA3" w:rsidRPr="00C47E33" w:rsidRDefault="00AD083F" w:rsidP="00AE6D82">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79</w:t>
            </w:r>
          </w:p>
        </w:tc>
        <w:tc>
          <w:tcPr>
            <w:tcW w:w="1800" w:type="dxa"/>
            <w:shd w:val="clear" w:color="auto" w:fill="FFFFFF" w:themeFill="background1"/>
          </w:tcPr>
          <w:p w:rsidR="002F0BA3" w:rsidRPr="00C47E33" w:rsidRDefault="00AE6D82" w:rsidP="00AE6D82">
            <w:pPr>
              <w:pStyle w:val="20"/>
              <w:shd w:val="clear" w:color="auto" w:fill="FFFFFF" w:themeFill="background1"/>
              <w:tabs>
                <w:tab w:val="left" w:pos="354"/>
              </w:tabs>
              <w:spacing w:before="0"/>
              <w:ind w:firstLine="0"/>
              <w:rPr>
                <w:color w:val="auto"/>
                <w:sz w:val="22"/>
                <w:szCs w:val="22"/>
              </w:rPr>
            </w:pPr>
            <w:r>
              <w:rPr>
                <w:color w:val="auto"/>
                <w:sz w:val="22"/>
                <w:szCs w:val="22"/>
              </w:rPr>
              <w:t xml:space="preserve">             82</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1.1.</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 xml:space="preserve">Из них – количество жалоб </w:t>
            </w:r>
          </w:p>
        </w:tc>
        <w:tc>
          <w:tcPr>
            <w:tcW w:w="1440" w:type="dxa"/>
            <w:shd w:val="clear" w:color="auto" w:fill="FFFFFF" w:themeFill="background1"/>
          </w:tcPr>
          <w:p w:rsidR="002F0BA3" w:rsidRPr="00C47E33" w:rsidRDefault="00AD083F" w:rsidP="00AE6D82">
            <w:pPr>
              <w:shd w:val="clear" w:color="auto" w:fill="FFFFFF" w:themeFill="background1"/>
              <w:autoSpaceDE w:val="0"/>
              <w:autoSpaceDN w:val="0"/>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 xml:space="preserve">           30</w:t>
            </w:r>
          </w:p>
        </w:tc>
        <w:tc>
          <w:tcPr>
            <w:tcW w:w="1800" w:type="dxa"/>
            <w:shd w:val="clear" w:color="auto" w:fill="FFFFFF" w:themeFill="background1"/>
          </w:tcPr>
          <w:p w:rsidR="002F0BA3" w:rsidRPr="00C47E33" w:rsidRDefault="00AE6D82" w:rsidP="00C47E33">
            <w:pPr>
              <w:pStyle w:val="20"/>
              <w:shd w:val="clear" w:color="auto" w:fill="FFFFFF" w:themeFill="background1"/>
              <w:tabs>
                <w:tab w:val="left" w:pos="354"/>
              </w:tabs>
              <w:spacing w:before="0"/>
              <w:ind w:firstLine="0"/>
              <w:jc w:val="center"/>
              <w:rPr>
                <w:color w:val="auto"/>
                <w:sz w:val="22"/>
                <w:szCs w:val="22"/>
              </w:rPr>
            </w:pPr>
            <w:r>
              <w:rPr>
                <w:color w:val="auto"/>
                <w:sz w:val="22"/>
                <w:szCs w:val="22"/>
              </w:rPr>
              <w:t>35</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Количество необоснованных жалоб</w:t>
            </w:r>
          </w:p>
        </w:tc>
        <w:tc>
          <w:tcPr>
            <w:tcW w:w="1440" w:type="dxa"/>
            <w:shd w:val="clear" w:color="auto" w:fill="FFFFFF" w:themeFill="background1"/>
          </w:tcPr>
          <w:p w:rsidR="002F0BA3" w:rsidRPr="00C47E33" w:rsidRDefault="00AD083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25</w:t>
            </w:r>
          </w:p>
        </w:tc>
        <w:tc>
          <w:tcPr>
            <w:tcW w:w="1800" w:type="dxa"/>
            <w:shd w:val="clear" w:color="auto" w:fill="FFFFFF" w:themeFill="background1"/>
          </w:tcPr>
          <w:p w:rsidR="002F0BA3" w:rsidRPr="00C47E33" w:rsidRDefault="002F0BA3" w:rsidP="00C47E33">
            <w:pPr>
              <w:pStyle w:val="20"/>
              <w:shd w:val="clear" w:color="auto" w:fill="FFFFFF" w:themeFill="background1"/>
              <w:tabs>
                <w:tab w:val="left" w:pos="354"/>
              </w:tabs>
              <w:spacing w:before="0"/>
              <w:ind w:firstLine="0"/>
              <w:rPr>
                <w:color w:val="auto"/>
                <w:sz w:val="22"/>
                <w:szCs w:val="22"/>
              </w:rPr>
            </w:pPr>
            <w:r w:rsidRPr="00C47E33">
              <w:rPr>
                <w:color w:val="auto"/>
                <w:sz w:val="22"/>
                <w:szCs w:val="22"/>
              </w:rPr>
              <w:t xml:space="preserve">            </w:t>
            </w:r>
            <w:r w:rsidR="00AE6D82">
              <w:rPr>
                <w:color w:val="auto"/>
                <w:sz w:val="22"/>
                <w:szCs w:val="22"/>
              </w:rPr>
              <w:t>25</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Количество обоснованных жалоб</w:t>
            </w:r>
          </w:p>
        </w:tc>
        <w:tc>
          <w:tcPr>
            <w:tcW w:w="1440" w:type="dxa"/>
            <w:shd w:val="clear" w:color="auto" w:fill="FFFFFF" w:themeFill="background1"/>
          </w:tcPr>
          <w:p w:rsidR="002F0BA3" w:rsidRPr="00C47E33" w:rsidRDefault="00AD083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p>
        </w:tc>
        <w:tc>
          <w:tcPr>
            <w:tcW w:w="1800" w:type="dxa"/>
            <w:shd w:val="clear" w:color="auto" w:fill="FFFFFF" w:themeFill="background1"/>
          </w:tcPr>
          <w:p w:rsidR="002F0BA3" w:rsidRPr="00C47E33" w:rsidRDefault="00AE6D82" w:rsidP="00C47E33">
            <w:pPr>
              <w:pStyle w:val="20"/>
              <w:shd w:val="clear" w:color="auto" w:fill="FFFFFF" w:themeFill="background1"/>
              <w:tabs>
                <w:tab w:val="left" w:pos="354"/>
              </w:tabs>
              <w:spacing w:before="0"/>
              <w:ind w:firstLine="0"/>
              <w:jc w:val="center"/>
              <w:rPr>
                <w:color w:val="auto"/>
                <w:sz w:val="22"/>
                <w:szCs w:val="22"/>
              </w:rPr>
            </w:pPr>
            <w:r>
              <w:rPr>
                <w:color w:val="auto"/>
                <w:sz w:val="22"/>
                <w:szCs w:val="22"/>
              </w:rPr>
              <w:t>10</w:t>
            </w:r>
          </w:p>
        </w:tc>
      </w:tr>
      <w:tr w:rsidR="00C47E33" w:rsidRPr="00C47E33" w:rsidTr="00C47E33">
        <w:tc>
          <w:tcPr>
            <w:tcW w:w="702"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2.</w:t>
            </w:r>
          </w:p>
        </w:tc>
        <w:tc>
          <w:tcPr>
            <w:tcW w:w="4158" w:type="dxa"/>
            <w:shd w:val="clear" w:color="auto" w:fill="FFFFFF" w:themeFill="background1"/>
          </w:tcPr>
          <w:p w:rsidR="002F0BA3" w:rsidRPr="00C47E33" w:rsidRDefault="002F0BA3" w:rsidP="00C47E33">
            <w:pPr>
              <w:shd w:val="clear" w:color="auto" w:fill="FFFFFF" w:themeFill="background1"/>
              <w:autoSpaceDE w:val="0"/>
              <w:autoSpaceDN w:val="0"/>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Количество вынесенных административных взысканий</w:t>
            </w:r>
          </w:p>
        </w:tc>
        <w:tc>
          <w:tcPr>
            <w:tcW w:w="1440" w:type="dxa"/>
            <w:shd w:val="clear" w:color="auto" w:fill="FFFFFF" w:themeFill="background1"/>
          </w:tcPr>
          <w:p w:rsidR="002F0BA3" w:rsidRPr="00C47E33" w:rsidRDefault="00AD083F" w:rsidP="00C47E33">
            <w:pPr>
              <w:shd w:val="clear" w:color="auto" w:fill="FFFFFF" w:themeFill="background1"/>
              <w:autoSpaceDE w:val="0"/>
              <w:autoSpaceDN w:val="0"/>
              <w:jc w:val="center"/>
              <w:rPr>
                <w:rFonts w:ascii="Times New Roman" w:eastAsia="Times New Roman" w:hAnsi="Times New Roman" w:cs="Times New Roman"/>
                <w:color w:val="auto"/>
                <w:sz w:val="22"/>
                <w:szCs w:val="20"/>
                <w:lang w:bidi="ar-SA"/>
              </w:rPr>
            </w:pPr>
            <w:r>
              <w:rPr>
                <w:rFonts w:ascii="Times New Roman" w:eastAsia="Times New Roman" w:hAnsi="Times New Roman" w:cs="Times New Roman"/>
                <w:color w:val="auto"/>
                <w:sz w:val="22"/>
                <w:szCs w:val="20"/>
                <w:lang w:bidi="ar-SA"/>
              </w:rPr>
              <w:t>5</w:t>
            </w:r>
          </w:p>
        </w:tc>
        <w:tc>
          <w:tcPr>
            <w:tcW w:w="1800" w:type="dxa"/>
            <w:shd w:val="clear" w:color="auto" w:fill="FFFFFF" w:themeFill="background1"/>
          </w:tcPr>
          <w:p w:rsidR="002F0BA3" w:rsidRPr="00C47E33" w:rsidRDefault="00AE6D82" w:rsidP="00C47E33">
            <w:pPr>
              <w:pStyle w:val="20"/>
              <w:shd w:val="clear" w:color="auto" w:fill="FFFFFF" w:themeFill="background1"/>
              <w:tabs>
                <w:tab w:val="left" w:pos="354"/>
              </w:tabs>
              <w:spacing w:before="0"/>
              <w:ind w:firstLine="0"/>
              <w:jc w:val="center"/>
              <w:rPr>
                <w:color w:val="auto"/>
                <w:sz w:val="22"/>
                <w:szCs w:val="22"/>
              </w:rPr>
            </w:pPr>
            <w:r>
              <w:rPr>
                <w:color w:val="auto"/>
                <w:sz w:val="22"/>
                <w:szCs w:val="22"/>
              </w:rPr>
              <w:t>10</w:t>
            </w:r>
          </w:p>
        </w:tc>
      </w:tr>
    </w:tbl>
    <w:p w:rsidR="00311ADA" w:rsidRPr="00C47E33" w:rsidRDefault="00311ADA" w:rsidP="00C47E33">
      <w:pPr>
        <w:pStyle w:val="20"/>
        <w:shd w:val="clear" w:color="auto" w:fill="FFFFFF" w:themeFill="background1"/>
        <w:tabs>
          <w:tab w:val="left" w:pos="567"/>
        </w:tabs>
        <w:spacing w:before="0"/>
        <w:ind w:left="400"/>
        <w:rPr>
          <w:color w:val="auto"/>
          <w:sz w:val="22"/>
          <w:szCs w:val="22"/>
        </w:rPr>
      </w:pPr>
    </w:p>
    <w:p w:rsidR="0068777A" w:rsidRPr="00C47E33" w:rsidRDefault="0068777A" w:rsidP="00C47E33">
      <w:pPr>
        <w:pStyle w:val="20"/>
        <w:shd w:val="clear" w:color="auto" w:fill="FFFFFF" w:themeFill="background1"/>
        <w:tabs>
          <w:tab w:val="left" w:pos="354"/>
        </w:tabs>
        <w:spacing w:before="0"/>
        <w:ind w:left="400"/>
        <w:rPr>
          <w:color w:val="auto"/>
          <w:sz w:val="22"/>
          <w:szCs w:val="22"/>
        </w:rPr>
      </w:pPr>
    </w:p>
    <w:p w:rsidR="000A60BB" w:rsidRPr="00C47E33" w:rsidRDefault="000A60BB"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r w:rsidRPr="00C47E33">
        <w:rPr>
          <w:rFonts w:ascii="Times New Roman" w:eastAsia="Times New Roman" w:hAnsi="Times New Roman" w:cs="Times New Roman"/>
          <w:color w:val="auto"/>
          <w:sz w:val="22"/>
          <w:szCs w:val="20"/>
          <w:lang w:bidi="ar-SA"/>
        </w:rPr>
        <w:t>Комментарий</w:t>
      </w:r>
      <w:r w:rsidRPr="00C47E33">
        <w:t>:</w:t>
      </w:r>
      <w:r w:rsidR="002212CB" w:rsidRPr="00C47E33">
        <w:t xml:space="preserve"> </w:t>
      </w:r>
      <w:r w:rsidR="00BC43E6" w:rsidRPr="00C47E33">
        <w:rPr>
          <w:rFonts w:ascii="Times New Roman" w:eastAsia="Times New Roman" w:hAnsi="Times New Roman" w:cs="Times New Roman"/>
          <w:color w:val="auto"/>
          <w:sz w:val="22"/>
          <w:szCs w:val="20"/>
          <w:lang w:bidi="ar-SA"/>
        </w:rPr>
        <w:t>Отмечается тенденция к уменьшени</w:t>
      </w:r>
      <w:r w:rsidR="00AD083F">
        <w:rPr>
          <w:rFonts w:ascii="Times New Roman" w:eastAsia="Times New Roman" w:hAnsi="Times New Roman" w:cs="Times New Roman"/>
          <w:color w:val="auto"/>
          <w:sz w:val="22"/>
          <w:szCs w:val="20"/>
          <w:lang w:bidi="ar-SA"/>
        </w:rPr>
        <w:t>ю жалоб, в том числе и обоснованных.</w:t>
      </w:r>
    </w:p>
    <w:p w:rsidR="00E32B7F" w:rsidRDefault="00E32B7F" w:rsidP="00C47E33">
      <w:pPr>
        <w:shd w:val="clear" w:color="auto" w:fill="FFFFFF" w:themeFill="background1"/>
        <w:autoSpaceDE w:val="0"/>
        <w:autoSpaceDN w:val="0"/>
        <w:ind w:firstLine="540"/>
        <w:jc w:val="both"/>
        <w:rPr>
          <w:rFonts w:ascii="Times New Roman" w:eastAsia="Times New Roman" w:hAnsi="Times New Roman" w:cs="Times New Roman"/>
          <w:color w:val="auto"/>
          <w:sz w:val="22"/>
          <w:szCs w:val="20"/>
          <w:lang w:bidi="ar-SA"/>
        </w:rPr>
      </w:pPr>
    </w:p>
    <w:p w:rsidR="00BC43E6" w:rsidRPr="00C47E33" w:rsidRDefault="00BC43E6" w:rsidP="00C47E33">
      <w:pPr>
        <w:shd w:val="clear" w:color="auto" w:fill="FFFFFF" w:themeFill="background1"/>
        <w:autoSpaceDE w:val="0"/>
        <w:autoSpaceDN w:val="0"/>
        <w:jc w:val="both"/>
        <w:rPr>
          <w:rFonts w:ascii="Times New Roman" w:eastAsia="Times New Roman" w:hAnsi="Times New Roman" w:cs="Times New Roman"/>
          <w:color w:val="auto"/>
          <w:sz w:val="22"/>
          <w:szCs w:val="20"/>
          <w:lang w:bidi="ar-SA"/>
        </w:rPr>
      </w:pPr>
    </w:p>
    <w:p w:rsidR="0068777A" w:rsidRPr="00C47E33" w:rsidRDefault="0068777A" w:rsidP="00C47E33">
      <w:pPr>
        <w:pStyle w:val="20"/>
        <w:shd w:val="clear" w:color="auto" w:fill="FFFFFF" w:themeFill="background1"/>
        <w:tabs>
          <w:tab w:val="left" w:pos="354"/>
        </w:tabs>
        <w:spacing w:before="0"/>
        <w:ind w:left="400"/>
        <w:rPr>
          <w:color w:val="auto"/>
          <w:sz w:val="22"/>
          <w:szCs w:val="22"/>
        </w:rPr>
      </w:pPr>
    </w:p>
    <w:p w:rsidR="005F052E" w:rsidRDefault="005F052E" w:rsidP="00C47E33">
      <w:pPr>
        <w:pStyle w:val="30"/>
        <w:shd w:val="clear" w:color="auto" w:fill="FFFFFF" w:themeFill="background1"/>
        <w:spacing w:before="0" w:after="543" w:line="240" w:lineRule="exact"/>
        <w:ind w:left="2080"/>
        <w:jc w:val="left"/>
        <w:rPr>
          <w:color w:val="auto"/>
          <w:sz w:val="22"/>
          <w:szCs w:val="22"/>
        </w:rPr>
      </w:pPr>
    </w:p>
    <w:p w:rsidR="005F052E" w:rsidRDefault="005F052E" w:rsidP="00C47E33">
      <w:pPr>
        <w:pStyle w:val="30"/>
        <w:shd w:val="clear" w:color="auto" w:fill="FFFFFF" w:themeFill="background1"/>
        <w:spacing w:before="0" w:after="543" w:line="240" w:lineRule="exact"/>
        <w:ind w:left="2080"/>
        <w:jc w:val="left"/>
        <w:rPr>
          <w:color w:val="auto"/>
          <w:sz w:val="22"/>
          <w:szCs w:val="22"/>
        </w:rPr>
      </w:pPr>
    </w:p>
    <w:p w:rsidR="005F052E" w:rsidRDefault="005F052E" w:rsidP="00C47E33">
      <w:pPr>
        <w:pStyle w:val="30"/>
        <w:shd w:val="clear" w:color="auto" w:fill="FFFFFF" w:themeFill="background1"/>
        <w:spacing w:before="0" w:after="543" w:line="240" w:lineRule="exact"/>
        <w:ind w:left="2080"/>
        <w:jc w:val="left"/>
        <w:rPr>
          <w:color w:val="auto"/>
          <w:sz w:val="22"/>
          <w:szCs w:val="22"/>
        </w:rPr>
      </w:pPr>
    </w:p>
    <w:p w:rsidR="005F052E" w:rsidRDefault="005F052E" w:rsidP="00C47E33">
      <w:pPr>
        <w:pStyle w:val="30"/>
        <w:shd w:val="clear" w:color="auto" w:fill="FFFFFF" w:themeFill="background1"/>
        <w:spacing w:before="0" w:after="543" w:line="240" w:lineRule="exact"/>
        <w:ind w:left="2080"/>
        <w:jc w:val="left"/>
        <w:rPr>
          <w:color w:val="auto"/>
          <w:sz w:val="22"/>
          <w:szCs w:val="22"/>
        </w:rPr>
      </w:pPr>
    </w:p>
    <w:p w:rsidR="005F052E" w:rsidRDefault="005F052E" w:rsidP="00C47E33">
      <w:pPr>
        <w:pStyle w:val="30"/>
        <w:shd w:val="clear" w:color="auto" w:fill="FFFFFF" w:themeFill="background1"/>
        <w:spacing w:before="0" w:after="543" w:line="240" w:lineRule="exact"/>
        <w:ind w:left="2080"/>
        <w:jc w:val="left"/>
        <w:rPr>
          <w:color w:val="auto"/>
          <w:sz w:val="22"/>
          <w:szCs w:val="22"/>
        </w:rPr>
      </w:pPr>
    </w:p>
    <w:p w:rsidR="0068777A" w:rsidRPr="00C47E33" w:rsidRDefault="0068777A" w:rsidP="00C47E33">
      <w:pPr>
        <w:pStyle w:val="30"/>
        <w:shd w:val="clear" w:color="auto" w:fill="FFFFFF" w:themeFill="background1"/>
        <w:spacing w:before="0" w:after="543" w:line="240" w:lineRule="exact"/>
        <w:ind w:left="2080"/>
        <w:jc w:val="left"/>
        <w:rPr>
          <w:color w:val="auto"/>
          <w:sz w:val="22"/>
          <w:szCs w:val="22"/>
        </w:rPr>
      </w:pPr>
      <w:r w:rsidRPr="00C47E33">
        <w:rPr>
          <w:color w:val="auto"/>
          <w:sz w:val="22"/>
          <w:szCs w:val="22"/>
        </w:rPr>
        <w:t>Основные направления дальнейшего развития медицинской помощи в амбулаторн</w:t>
      </w:r>
      <w:r w:rsidR="00AE6D82">
        <w:rPr>
          <w:color w:val="auto"/>
          <w:sz w:val="22"/>
          <w:szCs w:val="22"/>
        </w:rPr>
        <w:t>ом центре в целом и в филиале №4</w:t>
      </w:r>
      <w:r w:rsidRPr="00C47E33">
        <w:rPr>
          <w:color w:val="auto"/>
          <w:sz w:val="22"/>
          <w:szCs w:val="22"/>
        </w:rPr>
        <w:t xml:space="preserve"> в частности</w:t>
      </w:r>
    </w:p>
    <w:p w:rsidR="0068777A" w:rsidRPr="00C47E33" w:rsidRDefault="0068777A" w:rsidP="00C47E33">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Рациональное использование ресурсов с целью повышения доступности и качества медицинской помощи прикрепленному населению;</w:t>
      </w:r>
    </w:p>
    <w:p w:rsidR="0068777A" w:rsidRPr="00C47E33" w:rsidRDefault="0068777A" w:rsidP="00C47E33">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Интенсификация профилактических направлений деятельности поликлиники (диспансеризации, профилактических медицинских осмотров, диспансерного наблюдения, работы центра здоровья);</w:t>
      </w:r>
    </w:p>
    <w:p w:rsidR="0068777A" w:rsidRPr="00C47E33" w:rsidRDefault="0068777A" w:rsidP="00C47E33">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 xml:space="preserve">Развитие </w:t>
      </w:r>
      <w:proofErr w:type="spellStart"/>
      <w:r w:rsidRPr="00C47E33">
        <w:rPr>
          <w:color w:val="auto"/>
          <w:sz w:val="22"/>
          <w:szCs w:val="22"/>
        </w:rPr>
        <w:t>стационарзамещающих</w:t>
      </w:r>
      <w:proofErr w:type="spellEnd"/>
      <w:r w:rsidRPr="00C47E33">
        <w:rPr>
          <w:color w:val="auto"/>
          <w:sz w:val="22"/>
          <w:szCs w:val="22"/>
        </w:rPr>
        <w:t xml:space="preserve"> технологий;</w:t>
      </w:r>
    </w:p>
    <w:p w:rsidR="00BC43E6" w:rsidRPr="00AD083F" w:rsidRDefault="0068777A" w:rsidP="00AD083F">
      <w:pPr>
        <w:pStyle w:val="20"/>
        <w:numPr>
          <w:ilvl w:val="0"/>
          <w:numId w:val="7"/>
        </w:numPr>
        <w:shd w:val="clear" w:color="auto" w:fill="FFFFFF" w:themeFill="background1"/>
        <w:tabs>
          <w:tab w:val="left" w:pos="708"/>
        </w:tabs>
        <w:spacing w:before="0" w:after="308" w:line="302" w:lineRule="exact"/>
        <w:jc w:val="left"/>
        <w:rPr>
          <w:color w:val="auto"/>
          <w:sz w:val="22"/>
          <w:szCs w:val="22"/>
        </w:rPr>
      </w:pPr>
      <w:r w:rsidRPr="00C47E33">
        <w:rPr>
          <w:color w:val="auto"/>
          <w:sz w:val="22"/>
          <w:szCs w:val="22"/>
        </w:rPr>
        <w:t xml:space="preserve">Укомплектование </w:t>
      </w:r>
      <w:r w:rsidR="00B23FF4" w:rsidRPr="00C47E33">
        <w:rPr>
          <w:color w:val="auto"/>
          <w:sz w:val="22"/>
          <w:szCs w:val="22"/>
        </w:rPr>
        <w:t>штатного расписания</w:t>
      </w:r>
      <w:r w:rsidRPr="00C47E33">
        <w:rPr>
          <w:color w:val="auto"/>
          <w:sz w:val="22"/>
          <w:szCs w:val="22"/>
        </w:rPr>
        <w:t xml:space="preserve"> высококвалифицированными кадрами.</w:t>
      </w:r>
    </w:p>
    <w:p w:rsidR="00FA09CA" w:rsidRPr="00C47E33" w:rsidRDefault="00FA09CA" w:rsidP="00C47E33">
      <w:pPr>
        <w:pStyle w:val="20"/>
        <w:numPr>
          <w:ilvl w:val="0"/>
          <w:numId w:val="7"/>
        </w:numPr>
        <w:shd w:val="clear" w:color="auto" w:fill="FFFFFF" w:themeFill="background1"/>
        <w:tabs>
          <w:tab w:val="left" w:pos="708"/>
        </w:tabs>
        <w:spacing w:before="0" w:after="308" w:line="302" w:lineRule="exact"/>
        <w:ind w:firstLine="0"/>
        <w:jc w:val="left"/>
        <w:rPr>
          <w:color w:val="auto"/>
          <w:sz w:val="22"/>
          <w:szCs w:val="22"/>
        </w:rPr>
      </w:pPr>
      <w:r w:rsidRPr="00C47E33">
        <w:rPr>
          <w:color w:val="auto"/>
          <w:sz w:val="22"/>
          <w:szCs w:val="22"/>
        </w:rPr>
        <w:t>Тесное взаимодействие с ЦСО для проведения проекта «Московское долголетие».</w:t>
      </w:r>
    </w:p>
    <w:p w:rsidR="00FA09CA" w:rsidRDefault="00FA09CA" w:rsidP="00C47E33">
      <w:pPr>
        <w:pStyle w:val="20"/>
        <w:numPr>
          <w:ilvl w:val="0"/>
          <w:numId w:val="7"/>
        </w:numPr>
        <w:shd w:val="clear" w:color="auto" w:fill="FFFFFF" w:themeFill="background1"/>
        <w:tabs>
          <w:tab w:val="left" w:pos="708"/>
        </w:tabs>
        <w:spacing w:before="0" w:after="308" w:line="302" w:lineRule="exact"/>
        <w:ind w:firstLine="0"/>
        <w:jc w:val="left"/>
        <w:rPr>
          <w:color w:val="auto"/>
          <w:sz w:val="22"/>
          <w:szCs w:val="22"/>
        </w:rPr>
      </w:pPr>
      <w:r w:rsidRPr="00C47E33">
        <w:rPr>
          <w:color w:val="auto"/>
          <w:sz w:val="22"/>
          <w:szCs w:val="22"/>
        </w:rPr>
        <w:t xml:space="preserve">Ежемесячное проведение встреч и лекций для </w:t>
      </w:r>
      <w:r w:rsidR="00A46994" w:rsidRPr="00C47E33">
        <w:rPr>
          <w:color w:val="auto"/>
          <w:sz w:val="22"/>
          <w:szCs w:val="22"/>
        </w:rPr>
        <w:t>Ветеранов и участников ВОВ, инвалидов, жителей района.</w:t>
      </w:r>
    </w:p>
    <w:p w:rsidR="00AD083F" w:rsidRDefault="00AD083F"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                В соответствии с Адресной инвестиционной программой города Москвы на 2017-2020 годы, утвержденной постановлением Правительством Москвы от 10.10.2017 года №748-ПП, идет заключительный этап строительства </w:t>
      </w:r>
      <w:proofErr w:type="spellStart"/>
      <w:r>
        <w:rPr>
          <w:color w:val="auto"/>
          <w:sz w:val="22"/>
          <w:szCs w:val="22"/>
        </w:rPr>
        <w:t>Детско</w:t>
      </w:r>
      <w:proofErr w:type="spellEnd"/>
      <w:r>
        <w:rPr>
          <w:color w:val="auto"/>
          <w:sz w:val="22"/>
          <w:szCs w:val="22"/>
        </w:rPr>
        <w:t xml:space="preserve"> – взрослой поликлиники 1-го уровня на 750 посещений в смену по адресу: г. Москва,</w:t>
      </w:r>
      <w:r w:rsidR="001C3572">
        <w:rPr>
          <w:color w:val="auto"/>
          <w:sz w:val="22"/>
          <w:szCs w:val="22"/>
        </w:rPr>
        <w:t xml:space="preserve"> </w:t>
      </w:r>
      <w:r>
        <w:rPr>
          <w:color w:val="auto"/>
          <w:sz w:val="22"/>
          <w:szCs w:val="22"/>
        </w:rPr>
        <w:t>САО,</w:t>
      </w:r>
      <w:r w:rsidR="001C3572">
        <w:rPr>
          <w:color w:val="auto"/>
          <w:sz w:val="22"/>
          <w:szCs w:val="22"/>
        </w:rPr>
        <w:t xml:space="preserve"> </w:t>
      </w:r>
      <w:r>
        <w:rPr>
          <w:color w:val="auto"/>
          <w:sz w:val="22"/>
          <w:szCs w:val="22"/>
        </w:rPr>
        <w:t xml:space="preserve">район Беговой, Ленинградский проспект, д. 16.Общая площадь здания – 10 000 </w:t>
      </w:r>
      <w:proofErr w:type="spellStart"/>
      <w:r>
        <w:rPr>
          <w:color w:val="auto"/>
          <w:sz w:val="22"/>
          <w:szCs w:val="22"/>
        </w:rPr>
        <w:t>кв.м</w:t>
      </w:r>
      <w:proofErr w:type="spellEnd"/>
      <w:r>
        <w:rPr>
          <w:color w:val="auto"/>
          <w:sz w:val="22"/>
          <w:szCs w:val="22"/>
        </w:rPr>
        <w:t>. В ее структуру войдут:</w:t>
      </w:r>
    </w:p>
    <w:p w:rsidR="00AD083F" w:rsidRDefault="00AD083F"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взрослая поликлиника на 500 посещений в смену; предусматривает в своем составе следующие подразделения:</w:t>
      </w:r>
      <w:r w:rsidR="00CA7591">
        <w:rPr>
          <w:color w:val="auto"/>
          <w:sz w:val="22"/>
          <w:szCs w:val="22"/>
        </w:rPr>
        <w:t xml:space="preserve"> отделение профилактики; терапевтическое</w:t>
      </w:r>
      <w:r>
        <w:rPr>
          <w:color w:val="auto"/>
          <w:sz w:val="22"/>
          <w:szCs w:val="22"/>
        </w:rPr>
        <w:t xml:space="preserve"> хирургический блок</w:t>
      </w:r>
      <w:r w:rsidR="00CA7591">
        <w:rPr>
          <w:color w:val="auto"/>
          <w:sz w:val="22"/>
          <w:szCs w:val="22"/>
        </w:rPr>
        <w:t>; блок</w:t>
      </w:r>
      <w:r w:rsidR="00516559">
        <w:rPr>
          <w:color w:val="auto"/>
          <w:sz w:val="22"/>
          <w:szCs w:val="22"/>
        </w:rPr>
        <w:t xml:space="preserve"> врачей – специалистов; отделение функциональной диагностики; дневной стационар на 20 </w:t>
      </w:r>
      <w:proofErr w:type="gramStart"/>
      <w:r w:rsidR="00516559">
        <w:rPr>
          <w:color w:val="auto"/>
          <w:sz w:val="22"/>
          <w:szCs w:val="22"/>
        </w:rPr>
        <w:t>коек ;</w:t>
      </w:r>
      <w:proofErr w:type="gramEnd"/>
      <w:r w:rsidR="00516559">
        <w:rPr>
          <w:color w:val="auto"/>
          <w:sz w:val="22"/>
          <w:szCs w:val="22"/>
        </w:rPr>
        <w:t xml:space="preserve"> отделение реабилитации.</w:t>
      </w:r>
      <w:r w:rsidR="00CA7591">
        <w:rPr>
          <w:color w:val="auto"/>
          <w:sz w:val="22"/>
          <w:szCs w:val="22"/>
        </w:rPr>
        <w:t xml:space="preserve"> </w:t>
      </w:r>
    </w:p>
    <w:p w:rsidR="00D72B77" w:rsidRDefault="00D72B77"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-детская поликлиника на 250 посещений в смену, предусматривающая</w:t>
      </w:r>
      <w:r w:rsidR="0006716D">
        <w:rPr>
          <w:color w:val="auto"/>
          <w:sz w:val="22"/>
          <w:szCs w:val="22"/>
        </w:rPr>
        <w:t xml:space="preserve"> помещения вестибюльной группы, помещений с двумя приемно- смотровыми фильтр- боксами; школьно- дошкольного отделения; отделения здорового ребенка; педиатрического отделения; хирургического блока; блока кабинетов функциональной диагностики; дневного стационара на 6 коек; физиотерапевтического блока кабинетов.</w:t>
      </w:r>
    </w:p>
    <w:p w:rsidR="0006716D" w:rsidRDefault="0006716D"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             Предусмотрены также подразделения общего пользования: </w:t>
      </w:r>
      <w:proofErr w:type="spellStart"/>
      <w:r>
        <w:rPr>
          <w:color w:val="auto"/>
          <w:sz w:val="22"/>
          <w:szCs w:val="22"/>
        </w:rPr>
        <w:t>клинико</w:t>
      </w:r>
      <w:proofErr w:type="spellEnd"/>
      <w:r>
        <w:rPr>
          <w:color w:val="auto"/>
          <w:sz w:val="22"/>
          <w:szCs w:val="22"/>
        </w:rPr>
        <w:t xml:space="preserve"> – диагностическая </w:t>
      </w:r>
      <w:r>
        <w:rPr>
          <w:color w:val="auto"/>
          <w:sz w:val="22"/>
          <w:szCs w:val="22"/>
        </w:rPr>
        <w:lastRenderedPageBreak/>
        <w:t xml:space="preserve">лаборатория; отделение лучевой диагностики с рентгенологическими кабинетами; </w:t>
      </w:r>
      <w:proofErr w:type="spellStart"/>
      <w:r>
        <w:rPr>
          <w:color w:val="auto"/>
          <w:sz w:val="22"/>
          <w:szCs w:val="22"/>
        </w:rPr>
        <w:t>служебно</w:t>
      </w:r>
      <w:proofErr w:type="spellEnd"/>
      <w:r>
        <w:rPr>
          <w:color w:val="auto"/>
          <w:sz w:val="22"/>
          <w:szCs w:val="22"/>
        </w:rPr>
        <w:t xml:space="preserve"> – бытовые и хозяйственные помещения. Подразделения и помещения поликлиники будут оснащены новым современным медицинским и технологическим оборудованием и мебелью.</w:t>
      </w:r>
    </w:p>
    <w:p w:rsidR="0006716D" w:rsidRDefault="0006716D"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             ГБУЗ «ГП № 62 </w:t>
      </w:r>
      <w:proofErr w:type="gramStart"/>
      <w:r>
        <w:rPr>
          <w:color w:val="auto"/>
          <w:sz w:val="22"/>
          <w:szCs w:val="22"/>
        </w:rPr>
        <w:t>ДЗМ »</w:t>
      </w:r>
      <w:proofErr w:type="gramEnd"/>
      <w:r>
        <w:rPr>
          <w:color w:val="auto"/>
          <w:sz w:val="22"/>
          <w:szCs w:val="22"/>
        </w:rPr>
        <w:t xml:space="preserve"> ( письмо № 71-12-940/18 от 21.03.2018г.) </w:t>
      </w:r>
      <w:r w:rsidR="00E26C74">
        <w:rPr>
          <w:color w:val="auto"/>
          <w:sz w:val="22"/>
          <w:szCs w:val="22"/>
        </w:rPr>
        <w:t xml:space="preserve">является </w:t>
      </w:r>
      <w:proofErr w:type="spellStart"/>
      <w:r w:rsidR="00E26C74">
        <w:rPr>
          <w:color w:val="auto"/>
          <w:sz w:val="22"/>
          <w:szCs w:val="22"/>
        </w:rPr>
        <w:t>правоприемником</w:t>
      </w:r>
      <w:proofErr w:type="spellEnd"/>
      <w:r w:rsidR="00E26C74">
        <w:rPr>
          <w:color w:val="auto"/>
          <w:sz w:val="22"/>
          <w:szCs w:val="22"/>
        </w:rPr>
        <w:t xml:space="preserve"> новой поликлиники по адресу : г. Москва, САО, район Беговой , Ленинградский пр-т, д.16. Генеральным подрядчиком является ЗАО « Ойкумена». Начало строительства поликлиники-4 квартал 2015 года. Сдача в эксплуатацию была </w:t>
      </w:r>
      <w:proofErr w:type="gramStart"/>
      <w:r w:rsidR="00E26C74">
        <w:rPr>
          <w:color w:val="auto"/>
          <w:sz w:val="22"/>
          <w:szCs w:val="22"/>
        </w:rPr>
        <w:t xml:space="preserve">запланирована </w:t>
      </w:r>
      <w:r>
        <w:rPr>
          <w:color w:val="auto"/>
          <w:sz w:val="22"/>
          <w:szCs w:val="22"/>
        </w:rPr>
        <w:t xml:space="preserve"> </w:t>
      </w:r>
      <w:r w:rsidR="00E26C74">
        <w:rPr>
          <w:color w:val="auto"/>
          <w:sz w:val="22"/>
          <w:szCs w:val="22"/>
        </w:rPr>
        <w:t>на</w:t>
      </w:r>
      <w:proofErr w:type="gramEnd"/>
      <w:r w:rsidR="00E26C74">
        <w:rPr>
          <w:color w:val="auto"/>
          <w:sz w:val="22"/>
          <w:szCs w:val="22"/>
        </w:rPr>
        <w:t xml:space="preserve"> 3 квартал 2018 года , однако сроки передвинуты на 2 квартал 2019 года.</w:t>
      </w:r>
    </w:p>
    <w:p w:rsidR="00E26C74" w:rsidRDefault="00E26C74"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          Текущий статус строительства: отделочные работы внутри здания. Ведутся так же конкурсные процедуры по закупке мебели и оборудования общего </w:t>
      </w:r>
      <w:proofErr w:type="gramStart"/>
      <w:r>
        <w:rPr>
          <w:color w:val="auto"/>
          <w:sz w:val="22"/>
          <w:szCs w:val="22"/>
        </w:rPr>
        <w:t>назначения  и</w:t>
      </w:r>
      <w:proofErr w:type="gramEnd"/>
      <w:r>
        <w:rPr>
          <w:color w:val="auto"/>
          <w:sz w:val="22"/>
          <w:szCs w:val="22"/>
        </w:rPr>
        <w:t xml:space="preserve"> ее поставки. Департамент информационных технологий г. Москвы после завершения отделочных работ </w:t>
      </w:r>
      <w:proofErr w:type="spellStart"/>
      <w:r>
        <w:rPr>
          <w:color w:val="auto"/>
          <w:sz w:val="22"/>
          <w:szCs w:val="22"/>
        </w:rPr>
        <w:t>внктри</w:t>
      </w:r>
      <w:proofErr w:type="spellEnd"/>
      <w:r>
        <w:rPr>
          <w:color w:val="auto"/>
          <w:sz w:val="22"/>
          <w:szCs w:val="22"/>
        </w:rPr>
        <w:t xml:space="preserve"> здания будет производить прокладку кабелей сети ЕМИАС и закупку необходимого оборудования.</w:t>
      </w:r>
    </w:p>
    <w:p w:rsidR="007E51FC" w:rsidRDefault="007E51FC" w:rsidP="00AD083F">
      <w:pPr>
        <w:pStyle w:val="20"/>
        <w:shd w:val="clear" w:color="auto" w:fill="FFFFFF" w:themeFill="background1"/>
        <w:tabs>
          <w:tab w:val="left" w:pos="708"/>
        </w:tabs>
        <w:spacing w:before="0" w:after="308" w:line="302" w:lineRule="exact"/>
        <w:ind w:left="720" w:firstLine="0"/>
        <w:jc w:val="left"/>
        <w:rPr>
          <w:color w:val="auto"/>
          <w:sz w:val="22"/>
          <w:szCs w:val="22"/>
        </w:rPr>
      </w:pPr>
      <w:r>
        <w:rPr>
          <w:color w:val="auto"/>
          <w:sz w:val="22"/>
          <w:szCs w:val="22"/>
        </w:rPr>
        <w:t xml:space="preserve">          Сообщаем также, что после завершения строительства и подписания всех документов на ввод в эксплуатацию поликлиники по адресу: г. Москва, Ленинградский пр-т, 16 пациенты филиала №4 ГБУЗ «ГП №62 ДЗМ» автоматически будут внесены в реестр прикрепленных к поликлинике.</w:t>
      </w:r>
    </w:p>
    <w:p w:rsidR="00E26C74" w:rsidRPr="00C47E33" w:rsidRDefault="00E26C74" w:rsidP="00AD083F">
      <w:pPr>
        <w:pStyle w:val="20"/>
        <w:shd w:val="clear" w:color="auto" w:fill="FFFFFF" w:themeFill="background1"/>
        <w:tabs>
          <w:tab w:val="left" w:pos="708"/>
        </w:tabs>
        <w:spacing w:before="0" w:after="308" w:line="302" w:lineRule="exact"/>
        <w:ind w:left="720" w:firstLine="0"/>
        <w:jc w:val="left"/>
        <w:rPr>
          <w:color w:val="auto"/>
          <w:sz w:val="22"/>
          <w:szCs w:val="22"/>
        </w:rPr>
      </w:pPr>
    </w:p>
    <w:p w:rsidR="00F237C9" w:rsidRPr="00C47E33" w:rsidRDefault="00F237C9" w:rsidP="00C47E33">
      <w:pPr>
        <w:pStyle w:val="30"/>
        <w:shd w:val="clear" w:color="auto" w:fill="FFFFFF" w:themeFill="background1"/>
        <w:spacing w:before="0" w:after="0" w:line="240" w:lineRule="exact"/>
        <w:ind w:right="160"/>
        <w:jc w:val="right"/>
        <w:rPr>
          <w:color w:val="auto"/>
        </w:rPr>
      </w:pPr>
    </w:p>
    <w:p w:rsidR="00311ADA" w:rsidRPr="00C47E33" w:rsidRDefault="00311ADA" w:rsidP="00C47E33">
      <w:pPr>
        <w:pStyle w:val="30"/>
        <w:shd w:val="clear" w:color="auto" w:fill="FFFFFF" w:themeFill="background1"/>
        <w:spacing w:before="0" w:after="0" w:line="240" w:lineRule="exact"/>
        <w:ind w:right="160"/>
        <w:jc w:val="right"/>
        <w:rPr>
          <w:color w:val="auto"/>
        </w:rPr>
      </w:pPr>
    </w:p>
    <w:p w:rsidR="00311ADA" w:rsidRPr="00C47E33" w:rsidRDefault="00311ADA" w:rsidP="00C47E33">
      <w:pPr>
        <w:pStyle w:val="30"/>
        <w:shd w:val="clear" w:color="auto" w:fill="FFFFFF" w:themeFill="background1"/>
        <w:spacing w:before="0" w:after="0" w:line="240" w:lineRule="exact"/>
        <w:ind w:right="160"/>
        <w:jc w:val="right"/>
        <w:rPr>
          <w:color w:val="auto"/>
        </w:rPr>
      </w:pPr>
    </w:p>
    <w:p w:rsidR="00311ADA" w:rsidRPr="008318D2" w:rsidRDefault="00311ADA" w:rsidP="00C47E33">
      <w:pPr>
        <w:pStyle w:val="30"/>
        <w:shd w:val="clear" w:color="auto" w:fill="FFFFFF" w:themeFill="background1"/>
        <w:spacing w:before="0" w:after="0" w:line="240" w:lineRule="exact"/>
        <w:ind w:right="160"/>
        <w:jc w:val="left"/>
        <w:rPr>
          <w:color w:val="auto"/>
        </w:rPr>
      </w:pPr>
    </w:p>
    <w:sectPr w:rsidR="00311ADA" w:rsidRPr="008318D2" w:rsidSect="000A60BB">
      <w:footerReference w:type="even" r:id="rId8"/>
      <w:footerReference w:type="default" r:id="rId9"/>
      <w:pgSz w:w="11900" w:h="16840"/>
      <w:pgMar w:top="709" w:right="790" w:bottom="851" w:left="8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42C" w:rsidRDefault="0008142C">
      <w:r>
        <w:separator/>
      </w:r>
    </w:p>
  </w:endnote>
  <w:endnote w:type="continuationSeparator" w:id="0">
    <w:p w:rsidR="0008142C" w:rsidRDefault="0008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34826"/>
    </w:sdtPr>
    <w:sdtEndPr/>
    <w:sdtContent>
      <w:p w:rsidR="00D72B77" w:rsidRDefault="00D72B77">
        <w:pPr>
          <w:pStyle w:val="a6"/>
          <w:jc w:val="right"/>
        </w:pPr>
        <w:r>
          <w:fldChar w:fldCharType="begin"/>
        </w:r>
        <w:r>
          <w:instrText>PAGE   \* MERGEFORMAT</w:instrText>
        </w:r>
        <w:r>
          <w:fldChar w:fldCharType="separate"/>
        </w:r>
        <w:r w:rsidR="00296A55">
          <w:rPr>
            <w:noProof/>
          </w:rPr>
          <w:t>10</w:t>
        </w:r>
        <w:r>
          <w:fldChar w:fldCharType="end"/>
        </w:r>
      </w:p>
    </w:sdtContent>
  </w:sdt>
  <w:p w:rsidR="00D72B77" w:rsidRDefault="00D72B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741881"/>
    </w:sdtPr>
    <w:sdtEndPr/>
    <w:sdtContent>
      <w:p w:rsidR="00D72B77" w:rsidRDefault="00D72B77">
        <w:pPr>
          <w:pStyle w:val="a6"/>
          <w:jc w:val="right"/>
        </w:pPr>
        <w:r>
          <w:fldChar w:fldCharType="begin"/>
        </w:r>
        <w:r>
          <w:instrText>PAGE   \* MERGEFORMAT</w:instrText>
        </w:r>
        <w:r>
          <w:fldChar w:fldCharType="separate"/>
        </w:r>
        <w:r w:rsidR="00296A55">
          <w:rPr>
            <w:noProof/>
          </w:rPr>
          <w:t>1</w:t>
        </w:r>
        <w:r>
          <w:fldChar w:fldCharType="end"/>
        </w:r>
      </w:p>
    </w:sdtContent>
  </w:sdt>
  <w:p w:rsidR="00D72B77" w:rsidRDefault="00D72B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42C" w:rsidRDefault="0008142C"/>
  </w:footnote>
  <w:footnote w:type="continuationSeparator" w:id="0">
    <w:p w:rsidR="0008142C" w:rsidRDefault="000814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26E"/>
    <w:multiLevelType w:val="hybridMultilevel"/>
    <w:tmpl w:val="C9EA9F16"/>
    <w:lvl w:ilvl="0" w:tplc="77A46E44">
      <w:numFmt w:val="bullet"/>
      <w:lvlText w:val="•"/>
      <w:lvlJc w:val="left"/>
      <w:pPr>
        <w:ind w:left="800" w:hanging="420"/>
      </w:pPr>
      <w:rPr>
        <w:rFonts w:ascii="Times New Roman" w:eastAsia="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F36369F"/>
    <w:multiLevelType w:val="multilevel"/>
    <w:tmpl w:val="7DBC11A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20C79"/>
    <w:multiLevelType w:val="hybridMultilevel"/>
    <w:tmpl w:val="428AF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9340B9A"/>
    <w:multiLevelType w:val="hybridMultilevel"/>
    <w:tmpl w:val="38186BC0"/>
    <w:lvl w:ilvl="0" w:tplc="D9E819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6A1053"/>
    <w:multiLevelType w:val="hybridMultilevel"/>
    <w:tmpl w:val="E89645F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4D1300"/>
    <w:multiLevelType w:val="hybridMultilevel"/>
    <w:tmpl w:val="37FAE8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404709"/>
    <w:multiLevelType w:val="hybridMultilevel"/>
    <w:tmpl w:val="F1108E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59251D"/>
    <w:multiLevelType w:val="hybridMultilevel"/>
    <w:tmpl w:val="0610CC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ACA36E6"/>
    <w:multiLevelType w:val="hybridMultilevel"/>
    <w:tmpl w:val="84949254"/>
    <w:lvl w:ilvl="0" w:tplc="854C4A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2E17B2"/>
    <w:multiLevelType w:val="hybridMultilevel"/>
    <w:tmpl w:val="64301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ED123A"/>
    <w:multiLevelType w:val="hybridMultilevel"/>
    <w:tmpl w:val="A784E0FC"/>
    <w:lvl w:ilvl="0" w:tplc="E982B7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953492"/>
    <w:multiLevelType w:val="hybridMultilevel"/>
    <w:tmpl w:val="E612EC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9A5620"/>
    <w:multiLevelType w:val="hybridMultilevel"/>
    <w:tmpl w:val="81E6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EF45FB"/>
    <w:multiLevelType w:val="hybridMultilevel"/>
    <w:tmpl w:val="5AB2C604"/>
    <w:lvl w:ilvl="0" w:tplc="92880CE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3"/>
  </w:num>
  <w:num w:numId="5">
    <w:abstractNumId w:val="5"/>
  </w:num>
  <w:num w:numId="6">
    <w:abstractNumId w:val="3"/>
  </w:num>
  <w:num w:numId="7">
    <w:abstractNumId w:val="4"/>
  </w:num>
  <w:num w:numId="8">
    <w:abstractNumId w:val="8"/>
  </w:num>
  <w:num w:numId="9">
    <w:abstractNumId w:val="2"/>
  </w:num>
  <w:num w:numId="10">
    <w:abstractNumId w:val="9"/>
  </w:num>
  <w:num w:numId="11">
    <w:abstractNumId w:val="10"/>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3C"/>
    <w:rsid w:val="00024E3B"/>
    <w:rsid w:val="00031CBC"/>
    <w:rsid w:val="0003362B"/>
    <w:rsid w:val="00047BD1"/>
    <w:rsid w:val="00054F66"/>
    <w:rsid w:val="0006436E"/>
    <w:rsid w:val="00065FB9"/>
    <w:rsid w:val="0006716D"/>
    <w:rsid w:val="0008142C"/>
    <w:rsid w:val="00083167"/>
    <w:rsid w:val="00097BB6"/>
    <w:rsid w:val="000A60BB"/>
    <w:rsid w:val="000A7593"/>
    <w:rsid w:val="000B3E7C"/>
    <w:rsid w:val="000B574F"/>
    <w:rsid w:val="000C7166"/>
    <w:rsid w:val="000E138C"/>
    <w:rsid w:val="000E38BD"/>
    <w:rsid w:val="000E4701"/>
    <w:rsid w:val="000E5B00"/>
    <w:rsid w:val="000E6FF1"/>
    <w:rsid w:val="000F0EE8"/>
    <w:rsid w:val="000F2505"/>
    <w:rsid w:val="000F3BE6"/>
    <w:rsid w:val="00104EC3"/>
    <w:rsid w:val="00105817"/>
    <w:rsid w:val="00117BF7"/>
    <w:rsid w:val="001418A8"/>
    <w:rsid w:val="00147132"/>
    <w:rsid w:val="00153A34"/>
    <w:rsid w:val="00160BF3"/>
    <w:rsid w:val="00162442"/>
    <w:rsid w:val="00185110"/>
    <w:rsid w:val="001A67C3"/>
    <w:rsid w:val="001C3572"/>
    <w:rsid w:val="001E5255"/>
    <w:rsid w:val="001F4DA6"/>
    <w:rsid w:val="00200FDE"/>
    <w:rsid w:val="00204EBE"/>
    <w:rsid w:val="002212CB"/>
    <w:rsid w:val="002218E8"/>
    <w:rsid w:val="00236CC0"/>
    <w:rsid w:val="00237048"/>
    <w:rsid w:val="00237B63"/>
    <w:rsid w:val="00257288"/>
    <w:rsid w:val="002736DC"/>
    <w:rsid w:val="00285960"/>
    <w:rsid w:val="00286697"/>
    <w:rsid w:val="002914C3"/>
    <w:rsid w:val="00296A55"/>
    <w:rsid w:val="002A3CE8"/>
    <w:rsid w:val="002B4292"/>
    <w:rsid w:val="002C48BF"/>
    <w:rsid w:val="002D0A91"/>
    <w:rsid w:val="002D3671"/>
    <w:rsid w:val="002E13D6"/>
    <w:rsid w:val="002E6772"/>
    <w:rsid w:val="002F0BA3"/>
    <w:rsid w:val="00311ADA"/>
    <w:rsid w:val="0033772C"/>
    <w:rsid w:val="00341EBB"/>
    <w:rsid w:val="00353229"/>
    <w:rsid w:val="00360C7A"/>
    <w:rsid w:val="00364BD2"/>
    <w:rsid w:val="003656B4"/>
    <w:rsid w:val="0037528A"/>
    <w:rsid w:val="0038199B"/>
    <w:rsid w:val="003913F4"/>
    <w:rsid w:val="00391B0D"/>
    <w:rsid w:val="003A6565"/>
    <w:rsid w:val="003A7632"/>
    <w:rsid w:val="003A7678"/>
    <w:rsid w:val="003B1789"/>
    <w:rsid w:val="003B512D"/>
    <w:rsid w:val="003C6487"/>
    <w:rsid w:val="003E0780"/>
    <w:rsid w:val="003E5A33"/>
    <w:rsid w:val="003F2FFE"/>
    <w:rsid w:val="003F33C1"/>
    <w:rsid w:val="003F79D5"/>
    <w:rsid w:val="00400C16"/>
    <w:rsid w:val="00404738"/>
    <w:rsid w:val="00406CFF"/>
    <w:rsid w:val="0042613F"/>
    <w:rsid w:val="0042739D"/>
    <w:rsid w:val="00433093"/>
    <w:rsid w:val="00440F14"/>
    <w:rsid w:val="00444B41"/>
    <w:rsid w:val="00445AAE"/>
    <w:rsid w:val="00455B9B"/>
    <w:rsid w:val="00466603"/>
    <w:rsid w:val="00476B09"/>
    <w:rsid w:val="00480CF5"/>
    <w:rsid w:val="00486D5D"/>
    <w:rsid w:val="004921BB"/>
    <w:rsid w:val="0049242B"/>
    <w:rsid w:val="0049293F"/>
    <w:rsid w:val="004A66DE"/>
    <w:rsid w:val="004B208F"/>
    <w:rsid w:val="004B4FE5"/>
    <w:rsid w:val="004C7094"/>
    <w:rsid w:val="004C70A2"/>
    <w:rsid w:val="004E4FB9"/>
    <w:rsid w:val="00502853"/>
    <w:rsid w:val="00507515"/>
    <w:rsid w:val="00516559"/>
    <w:rsid w:val="00523F6D"/>
    <w:rsid w:val="00524250"/>
    <w:rsid w:val="00527580"/>
    <w:rsid w:val="00540394"/>
    <w:rsid w:val="00545082"/>
    <w:rsid w:val="00562B48"/>
    <w:rsid w:val="00564044"/>
    <w:rsid w:val="0057442D"/>
    <w:rsid w:val="005A0B23"/>
    <w:rsid w:val="005A7101"/>
    <w:rsid w:val="005B0321"/>
    <w:rsid w:val="005E45C0"/>
    <w:rsid w:val="005F052E"/>
    <w:rsid w:val="006013B2"/>
    <w:rsid w:val="006139E3"/>
    <w:rsid w:val="006151EA"/>
    <w:rsid w:val="00630EA7"/>
    <w:rsid w:val="00644EEE"/>
    <w:rsid w:val="0065487E"/>
    <w:rsid w:val="006606DE"/>
    <w:rsid w:val="00680F20"/>
    <w:rsid w:val="0068777A"/>
    <w:rsid w:val="00687BB0"/>
    <w:rsid w:val="006E1F0F"/>
    <w:rsid w:val="006F35FA"/>
    <w:rsid w:val="00711037"/>
    <w:rsid w:val="00712FB2"/>
    <w:rsid w:val="00715742"/>
    <w:rsid w:val="0073118D"/>
    <w:rsid w:val="00740D0F"/>
    <w:rsid w:val="007714B1"/>
    <w:rsid w:val="0077444C"/>
    <w:rsid w:val="00774932"/>
    <w:rsid w:val="007755DE"/>
    <w:rsid w:val="00785804"/>
    <w:rsid w:val="00785F7C"/>
    <w:rsid w:val="007906FA"/>
    <w:rsid w:val="00796F89"/>
    <w:rsid w:val="007A0D1F"/>
    <w:rsid w:val="007B6E0F"/>
    <w:rsid w:val="007D1E75"/>
    <w:rsid w:val="007E51FC"/>
    <w:rsid w:val="007E595E"/>
    <w:rsid w:val="007F4EF2"/>
    <w:rsid w:val="008052E0"/>
    <w:rsid w:val="008109EC"/>
    <w:rsid w:val="00817EA9"/>
    <w:rsid w:val="00822833"/>
    <w:rsid w:val="008318D2"/>
    <w:rsid w:val="00836302"/>
    <w:rsid w:val="008466F7"/>
    <w:rsid w:val="00852EF7"/>
    <w:rsid w:val="00854ECC"/>
    <w:rsid w:val="008565A2"/>
    <w:rsid w:val="00856F45"/>
    <w:rsid w:val="008731D8"/>
    <w:rsid w:val="00875077"/>
    <w:rsid w:val="008B2B32"/>
    <w:rsid w:val="008B5668"/>
    <w:rsid w:val="008B575B"/>
    <w:rsid w:val="008C05B6"/>
    <w:rsid w:val="008C7EB6"/>
    <w:rsid w:val="008D20B0"/>
    <w:rsid w:val="008D32BE"/>
    <w:rsid w:val="008D3E86"/>
    <w:rsid w:val="008E0428"/>
    <w:rsid w:val="008F7941"/>
    <w:rsid w:val="0090315A"/>
    <w:rsid w:val="00911826"/>
    <w:rsid w:val="00920F8E"/>
    <w:rsid w:val="00937D52"/>
    <w:rsid w:val="00943DC3"/>
    <w:rsid w:val="00951B9B"/>
    <w:rsid w:val="00956F1D"/>
    <w:rsid w:val="00962663"/>
    <w:rsid w:val="00991E48"/>
    <w:rsid w:val="00995893"/>
    <w:rsid w:val="009A254B"/>
    <w:rsid w:val="009B0523"/>
    <w:rsid w:val="009B399D"/>
    <w:rsid w:val="009B3DF8"/>
    <w:rsid w:val="009B523C"/>
    <w:rsid w:val="009C2886"/>
    <w:rsid w:val="009C54D3"/>
    <w:rsid w:val="009C6787"/>
    <w:rsid w:val="009C6DA6"/>
    <w:rsid w:val="009C705C"/>
    <w:rsid w:val="009E5831"/>
    <w:rsid w:val="009F3762"/>
    <w:rsid w:val="00A21343"/>
    <w:rsid w:val="00A21FD5"/>
    <w:rsid w:val="00A257A6"/>
    <w:rsid w:val="00A30DED"/>
    <w:rsid w:val="00A46994"/>
    <w:rsid w:val="00A5192C"/>
    <w:rsid w:val="00A5576B"/>
    <w:rsid w:val="00A577DD"/>
    <w:rsid w:val="00A76906"/>
    <w:rsid w:val="00A76EF8"/>
    <w:rsid w:val="00A859E0"/>
    <w:rsid w:val="00A8648C"/>
    <w:rsid w:val="00AA201D"/>
    <w:rsid w:val="00AA4EC7"/>
    <w:rsid w:val="00AB03E3"/>
    <w:rsid w:val="00AB3607"/>
    <w:rsid w:val="00AB3D8B"/>
    <w:rsid w:val="00AD083F"/>
    <w:rsid w:val="00AE04CF"/>
    <w:rsid w:val="00AE6D82"/>
    <w:rsid w:val="00B0231F"/>
    <w:rsid w:val="00B11E8B"/>
    <w:rsid w:val="00B121B7"/>
    <w:rsid w:val="00B23FF4"/>
    <w:rsid w:val="00B3018F"/>
    <w:rsid w:val="00B32312"/>
    <w:rsid w:val="00B33452"/>
    <w:rsid w:val="00B348BE"/>
    <w:rsid w:val="00B511E1"/>
    <w:rsid w:val="00B5524F"/>
    <w:rsid w:val="00B62ED6"/>
    <w:rsid w:val="00B6468A"/>
    <w:rsid w:val="00B666D3"/>
    <w:rsid w:val="00B764CD"/>
    <w:rsid w:val="00B84E55"/>
    <w:rsid w:val="00B868D8"/>
    <w:rsid w:val="00B963FC"/>
    <w:rsid w:val="00BC43E6"/>
    <w:rsid w:val="00BC6826"/>
    <w:rsid w:val="00C044AD"/>
    <w:rsid w:val="00C12555"/>
    <w:rsid w:val="00C146EB"/>
    <w:rsid w:val="00C22053"/>
    <w:rsid w:val="00C27379"/>
    <w:rsid w:val="00C358D2"/>
    <w:rsid w:val="00C3686B"/>
    <w:rsid w:val="00C47457"/>
    <w:rsid w:val="00C47E33"/>
    <w:rsid w:val="00C70791"/>
    <w:rsid w:val="00C747D8"/>
    <w:rsid w:val="00C77F7B"/>
    <w:rsid w:val="00C8335E"/>
    <w:rsid w:val="00CA7591"/>
    <w:rsid w:val="00CC0A43"/>
    <w:rsid w:val="00CC706E"/>
    <w:rsid w:val="00CD4B4D"/>
    <w:rsid w:val="00CE31D0"/>
    <w:rsid w:val="00CF3591"/>
    <w:rsid w:val="00CF67E7"/>
    <w:rsid w:val="00D0229D"/>
    <w:rsid w:val="00D123D6"/>
    <w:rsid w:val="00D14AE7"/>
    <w:rsid w:val="00D22C21"/>
    <w:rsid w:val="00D42D67"/>
    <w:rsid w:val="00D6362D"/>
    <w:rsid w:val="00D65A28"/>
    <w:rsid w:val="00D67921"/>
    <w:rsid w:val="00D7172E"/>
    <w:rsid w:val="00D72B77"/>
    <w:rsid w:val="00D83264"/>
    <w:rsid w:val="00DA77C5"/>
    <w:rsid w:val="00DB3A62"/>
    <w:rsid w:val="00DD1D43"/>
    <w:rsid w:val="00DD6358"/>
    <w:rsid w:val="00DE7869"/>
    <w:rsid w:val="00E230BC"/>
    <w:rsid w:val="00E23395"/>
    <w:rsid w:val="00E26C74"/>
    <w:rsid w:val="00E31A20"/>
    <w:rsid w:val="00E32B7F"/>
    <w:rsid w:val="00E51010"/>
    <w:rsid w:val="00E5598F"/>
    <w:rsid w:val="00E650FD"/>
    <w:rsid w:val="00E70D08"/>
    <w:rsid w:val="00E7227A"/>
    <w:rsid w:val="00E7524D"/>
    <w:rsid w:val="00E76B4B"/>
    <w:rsid w:val="00E80412"/>
    <w:rsid w:val="00E81C24"/>
    <w:rsid w:val="00E8678E"/>
    <w:rsid w:val="00E86AA3"/>
    <w:rsid w:val="00E90498"/>
    <w:rsid w:val="00E97FDC"/>
    <w:rsid w:val="00EA01EC"/>
    <w:rsid w:val="00EB7BC8"/>
    <w:rsid w:val="00EC20C1"/>
    <w:rsid w:val="00EE26B5"/>
    <w:rsid w:val="00EE34D5"/>
    <w:rsid w:val="00EF63F0"/>
    <w:rsid w:val="00F07AAB"/>
    <w:rsid w:val="00F237C9"/>
    <w:rsid w:val="00F31985"/>
    <w:rsid w:val="00F41281"/>
    <w:rsid w:val="00F442A9"/>
    <w:rsid w:val="00F529B8"/>
    <w:rsid w:val="00F71DD8"/>
    <w:rsid w:val="00F84F8B"/>
    <w:rsid w:val="00FA09CA"/>
    <w:rsid w:val="00FA384E"/>
    <w:rsid w:val="00FA3B9E"/>
    <w:rsid w:val="00FA7CF4"/>
    <w:rsid w:val="00FB1CAB"/>
    <w:rsid w:val="00FB4A4A"/>
    <w:rsid w:val="00FC10AF"/>
    <w:rsid w:val="00FC27DD"/>
    <w:rsid w:val="00FC6D12"/>
    <w:rsid w:val="00FF3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32FE7-2E11-45BA-A473-B4975606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3118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118D"/>
    <w:rPr>
      <w:color w:val="0066CC"/>
      <w:u w:val="single"/>
    </w:rPr>
  </w:style>
  <w:style w:type="character" w:customStyle="1" w:styleId="3Exact">
    <w:name w:val="Основной текст (3) Exact"/>
    <w:basedOn w:val="a0"/>
    <w:rsid w:val="0073118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73118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73118D"/>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73118D"/>
    <w:rPr>
      <w:rFonts w:ascii="Times New Roman" w:eastAsia="Times New Roman" w:hAnsi="Times New Roman" w:cs="Times New Roman"/>
      <w:b w:val="0"/>
      <w:bCs w:val="0"/>
      <w:i w:val="0"/>
      <w:iCs w:val="0"/>
      <w:smallCaps w:val="0"/>
      <w:strike w:val="0"/>
      <w:u w:val="none"/>
    </w:rPr>
  </w:style>
  <w:style w:type="character" w:customStyle="1" w:styleId="31">
    <w:name w:val="Основной текст (3)"/>
    <w:basedOn w:val="3"/>
    <w:rsid w:val="0073118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sid w:val="0073118D"/>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sid w:val="0073118D"/>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2">
    <w:name w:val="Основной текст (3) + Не полужирный"/>
    <w:basedOn w:val="3"/>
    <w:rsid w:val="0073118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73118D"/>
    <w:pPr>
      <w:shd w:val="clear" w:color="auto" w:fill="FFFFFF"/>
      <w:spacing w:before="240" w:after="300" w:line="0" w:lineRule="atLeast"/>
      <w:jc w:val="center"/>
    </w:pPr>
    <w:rPr>
      <w:rFonts w:ascii="Times New Roman" w:eastAsia="Times New Roman" w:hAnsi="Times New Roman" w:cs="Times New Roman"/>
      <w:b/>
      <w:bCs/>
    </w:rPr>
  </w:style>
  <w:style w:type="paragraph" w:customStyle="1" w:styleId="10">
    <w:name w:val="Заголовок №1"/>
    <w:basedOn w:val="a"/>
    <w:link w:val="1"/>
    <w:rsid w:val="0073118D"/>
    <w:pPr>
      <w:shd w:val="clear" w:color="auto" w:fill="FFFFFF"/>
      <w:spacing w:line="322" w:lineRule="exact"/>
      <w:outlineLvl w:val="0"/>
    </w:pPr>
    <w:rPr>
      <w:rFonts w:ascii="Times New Roman" w:eastAsia="Times New Roman" w:hAnsi="Times New Roman" w:cs="Times New Roman"/>
      <w:b/>
      <w:bCs/>
    </w:rPr>
  </w:style>
  <w:style w:type="paragraph" w:customStyle="1" w:styleId="20">
    <w:name w:val="Основной текст (2)"/>
    <w:basedOn w:val="a"/>
    <w:link w:val="2"/>
    <w:rsid w:val="0073118D"/>
    <w:pPr>
      <w:shd w:val="clear" w:color="auto" w:fill="FFFFFF"/>
      <w:spacing w:before="300" w:line="274" w:lineRule="exact"/>
      <w:ind w:hanging="400"/>
      <w:jc w:val="both"/>
    </w:pPr>
    <w:rPr>
      <w:rFonts w:ascii="Times New Roman" w:eastAsia="Times New Roman" w:hAnsi="Times New Roman" w:cs="Times New Roman"/>
    </w:rPr>
  </w:style>
  <w:style w:type="paragraph" w:customStyle="1" w:styleId="40">
    <w:name w:val="Основной текст (4)"/>
    <w:basedOn w:val="a"/>
    <w:link w:val="4"/>
    <w:rsid w:val="0073118D"/>
    <w:pPr>
      <w:shd w:val="clear" w:color="auto" w:fill="FFFFFF"/>
      <w:spacing w:after="240" w:line="274" w:lineRule="exact"/>
    </w:pPr>
    <w:rPr>
      <w:rFonts w:ascii="Times New Roman" w:eastAsia="Times New Roman" w:hAnsi="Times New Roman" w:cs="Times New Roman"/>
      <w:i/>
      <w:iCs/>
    </w:rPr>
  </w:style>
  <w:style w:type="paragraph" w:customStyle="1" w:styleId="ConsPlusNormal">
    <w:name w:val="ConsPlusNormal"/>
    <w:rsid w:val="00F41281"/>
    <w:pPr>
      <w:autoSpaceDE w:val="0"/>
      <w:autoSpaceDN w:val="0"/>
    </w:pPr>
    <w:rPr>
      <w:rFonts w:ascii="Calibri" w:eastAsia="Times New Roman" w:hAnsi="Calibri" w:cs="Calibri"/>
      <w:sz w:val="22"/>
      <w:szCs w:val="20"/>
      <w:lang w:bidi="ar-SA"/>
    </w:rPr>
  </w:style>
  <w:style w:type="paragraph" w:styleId="a4">
    <w:name w:val="header"/>
    <w:basedOn w:val="a"/>
    <w:link w:val="a5"/>
    <w:uiPriority w:val="99"/>
    <w:unhideWhenUsed/>
    <w:rsid w:val="002C48BF"/>
    <w:pPr>
      <w:tabs>
        <w:tab w:val="center" w:pos="4677"/>
        <w:tab w:val="right" w:pos="9355"/>
      </w:tabs>
    </w:pPr>
  </w:style>
  <w:style w:type="character" w:customStyle="1" w:styleId="a5">
    <w:name w:val="Верхний колонтитул Знак"/>
    <w:basedOn w:val="a0"/>
    <w:link w:val="a4"/>
    <w:uiPriority w:val="99"/>
    <w:rsid w:val="002C48BF"/>
    <w:rPr>
      <w:color w:val="000000"/>
    </w:rPr>
  </w:style>
  <w:style w:type="paragraph" w:styleId="a6">
    <w:name w:val="footer"/>
    <w:basedOn w:val="a"/>
    <w:link w:val="a7"/>
    <w:uiPriority w:val="99"/>
    <w:unhideWhenUsed/>
    <w:rsid w:val="002C48BF"/>
    <w:pPr>
      <w:tabs>
        <w:tab w:val="center" w:pos="4677"/>
        <w:tab w:val="right" w:pos="9355"/>
      </w:tabs>
    </w:pPr>
  </w:style>
  <w:style w:type="character" w:customStyle="1" w:styleId="a7">
    <w:name w:val="Нижний колонтитул Знак"/>
    <w:basedOn w:val="a0"/>
    <w:link w:val="a6"/>
    <w:uiPriority w:val="99"/>
    <w:rsid w:val="002C48BF"/>
    <w:rPr>
      <w:color w:val="000000"/>
    </w:rPr>
  </w:style>
  <w:style w:type="table" w:styleId="a8">
    <w:name w:val="Table Grid"/>
    <w:basedOn w:val="a1"/>
    <w:uiPriority w:val="39"/>
    <w:rsid w:val="00A5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B512D"/>
    <w:rPr>
      <w:rFonts w:ascii="Segoe UI" w:hAnsi="Segoe UI" w:cs="Segoe UI"/>
      <w:sz w:val="18"/>
      <w:szCs w:val="18"/>
    </w:rPr>
  </w:style>
  <w:style w:type="character" w:customStyle="1" w:styleId="aa">
    <w:name w:val="Текст выноски Знак"/>
    <w:basedOn w:val="a0"/>
    <w:link w:val="a9"/>
    <w:uiPriority w:val="99"/>
    <w:semiHidden/>
    <w:rsid w:val="003B512D"/>
    <w:rPr>
      <w:rFonts w:ascii="Segoe UI" w:hAnsi="Segoe UI" w:cs="Segoe UI"/>
      <w:color w:val="000000"/>
      <w:sz w:val="18"/>
      <w:szCs w:val="18"/>
    </w:rPr>
  </w:style>
  <w:style w:type="paragraph" w:styleId="ab">
    <w:name w:val="List Paragraph"/>
    <w:basedOn w:val="a"/>
    <w:uiPriority w:val="34"/>
    <w:qFormat/>
    <w:rsid w:val="0090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B7C4-EF1A-4BCC-B50F-1A302CA8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3293</Words>
  <Characters>18772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dc:creator>
  <cp:lastModifiedBy>Секретарь ГП39</cp:lastModifiedBy>
  <cp:revision>11</cp:revision>
  <cp:lastPrinted>2019-02-06T08:44:00Z</cp:lastPrinted>
  <dcterms:created xsi:type="dcterms:W3CDTF">2019-02-18T09:39:00Z</dcterms:created>
  <dcterms:modified xsi:type="dcterms:W3CDTF">2019-02-18T09:54:00Z</dcterms:modified>
</cp:coreProperties>
</file>